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480" w:lineRule="exact"/>
        <w:rPr>
          <w:rStyle w:val="12"/>
          <w:rFonts w:ascii="宋体" w:hAnsi="宋体"/>
          <w:b/>
          <w:bCs/>
          <w:sz w:val="28"/>
          <w:szCs w:val="28"/>
        </w:rPr>
      </w:pPr>
    </w:p>
    <w:p>
      <w:pPr>
        <w:pStyle w:val="17"/>
        <w:spacing w:line="480" w:lineRule="exact"/>
        <w:rPr>
          <w:rStyle w:val="12"/>
          <w:rFonts w:ascii="宋体" w:hAnsi="宋体"/>
          <w:b/>
          <w:bCs/>
          <w:sz w:val="28"/>
          <w:szCs w:val="28"/>
        </w:rPr>
      </w:pPr>
    </w:p>
    <w:p>
      <w:pPr>
        <w:pStyle w:val="17"/>
        <w:spacing w:line="480" w:lineRule="exact"/>
        <w:rPr>
          <w:rStyle w:val="12"/>
          <w:rFonts w:ascii="宋体" w:hAnsi="宋体"/>
          <w:b/>
          <w:sz w:val="28"/>
          <w:szCs w:val="28"/>
        </w:rPr>
      </w:pPr>
    </w:p>
    <w:p>
      <w:pPr>
        <w:jc w:val="center"/>
        <w:rPr>
          <w:rStyle w:val="12"/>
          <w:rFonts w:ascii="宋体" w:hAnsi="宋体"/>
          <w:sz w:val="32"/>
          <w:szCs w:val="32"/>
        </w:rPr>
      </w:pPr>
      <w:r>
        <w:rPr>
          <w:rStyle w:val="12"/>
          <w:rFonts w:hint="eastAsia" w:ascii="宋体" w:hAnsi="宋体"/>
          <w:sz w:val="32"/>
          <w:szCs w:val="32"/>
        </w:rPr>
        <w:t>泊头山河玺院二期项目总承包工程</w:t>
      </w:r>
    </w:p>
    <w:p>
      <w:pPr>
        <w:jc w:val="center"/>
        <w:rPr>
          <w:rStyle w:val="12"/>
          <w:rFonts w:ascii="宋体" w:hAnsi="宋体"/>
          <w:sz w:val="30"/>
          <w:szCs w:val="30"/>
        </w:rPr>
      </w:pPr>
      <w:r>
        <w:rPr>
          <w:rStyle w:val="12"/>
          <w:rFonts w:hint="eastAsia" w:ascii="宋体" w:hAnsi="宋体"/>
          <w:sz w:val="32"/>
          <w:szCs w:val="32"/>
        </w:rPr>
        <w:t>1#-3#、5#-12#住宅</w:t>
      </w:r>
      <w:r>
        <w:rPr>
          <w:rStyle w:val="12"/>
          <w:rFonts w:hint="eastAsia" w:ascii="宋体" w:hAnsi="宋体"/>
          <w:sz w:val="32"/>
          <w:szCs w:val="32"/>
          <w:lang w:eastAsia="zh-CN"/>
        </w:rPr>
        <w:t>、</w:t>
      </w:r>
      <w:r>
        <w:rPr>
          <w:rStyle w:val="12"/>
          <w:rFonts w:hint="eastAsia" w:ascii="宋体" w:hAnsi="宋体"/>
          <w:sz w:val="32"/>
          <w:szCs w:val="32"/>
          <w:lang w:val="en-US" w:eastAsia="zh-CN"/>
        </w:rPr>
        <w:t>S1-S2</w:t>
      </w:r>
      <w:r>
        <w:rPr>
          <w:rStyle w:val="12"/>
          <w:rFonts w:hint="eastAsia" w:ascii="宋体" w:hAnsi="宋体"/>
          <w:sz w:val="32"/>
          <w:szCs w:val="32"/>
        </w:rPr>
        <w:t>配套、车库工程</w:t>
      </w:r>
    </w:p>
    <w:p>
      <w:pPr>
        <w:jc w:val="center"/>
        <w:rPr>
          <w:rStyle w:val="12"/>
          <w:rFonts w:ascii="宋体" w:hAnsi="宋体"/>
          <w:b/>
          <w:spacing w:val="100"/>
          <w:kern w:val="0"/>
          <w:sz w:val="30"/>
          <w:szCs w:val="30"/>
        </w:rPr>
      </w:pPr>
    </w:p>
    <w:p>
      <w:pPr>
        <w:jc w:val="center"/>
        <w:rPr>
          <w:rStyle w:val="12"/>
          <w:b/>
          <w:bCs/>
          <w:sz w:val="48"/>
          <w:szCs w:val="48"/>
        </w:rPr>
      </w:pPr>
      <w:r>
        <w:rPr>
          <w:rStyle w:val="12"/>
          <w:b/>
          <w:bCs/>
          <w:sz w:val="48"/>
          <w:szCs w:val="48"/>
        </w:rPr>
        <w:t>安装劳务招标文件</w:t>
      </w:r>
    </w:p>
    <w:p>
      <w:pPr>
        <w:jc w:val="center"/>
        <w:rPr>
          <w:rStyle w:val="12"/>
          <w:b/>
          <w:bCs/>
          <w:sz w:val="22"/>
          <w:szCs w:val="22"/>
        </w:rPr>
      </w:pPr>
    </w:p>
    <w:p>
      <w:pPr>
        <w:jc w:val="center"/>
        <w:rPr>
          <w:rStyle w:val="12"/>
          <w:rFonts w:ascii="宋体" w:hAnsi="宋体"/>
          <w:spacing w:val="100"/>
          <w:kern w:val="0"/>
          <w:sz w:val="24"/>
          <w:szCs w:val="24"/>
        </w:rPr>
      </w:pPr>
      <w:r>
        <w:rPr>
          <w:rStyle w:val="12"/>
          <w:rFonts w:hint="eastAsia" w:ascii="宋体" w:hAnsi="宋体"/>
          <w:spacing w:val="100"/>
          <w:kern w:val="0"/>
          <w:sz w:val="24"/>
          <w:szCs w:val="24"/>
          <w:lang w:eastAsia="zh-CN"/>
        </w:rPr>
        <w:t>（</w:t>
      </w:r>
      <w:r>
        <w:rPr>
          <w:rStyle w:val="12"/>
          <w:rFonts w:hint="eastAsia" w:ascii="宋体" w:hAnsi="宋体"/>
          <w:spacing w:val="100"/>
          <w:kern w:val="0"/>
          <w:sz w:val="24"/>
          <w:szCs w:val="24"/>
        </w:rPr>
        <w:t>招标编号：SHXYAZZB-0</w:t>
      </w:r>
      <w:r>
        <w:rPr>
          <w:rStyle w:val="12"/>
          <w:rFonts w:hint="eastAsia" w:ascii="宋体" w:hAnsi="宋体"/>
          <w:spacing w:val="100"/>
          <w:kern w:val="0"/>
          <w:sz w:val="24"/>
          <w:szCs w:val="24"/>
          <w:lang w:val="en-US" w:eastAsia="zh-CN"/>
        </w:rPr>
        <w:t>1</w:t>
      </w:r>
      <w:r>
        <w:rPr>
          <w:rStyle w:val="12"/>
          <w:rFonts w:hint="eastAsia" w:ascii="宋体" w:hAnsi="宋体"/>
          <w:spacing w:val="100"/>
          <w:kern w:val="0"/>
          <w:sz w:val="24"/>
          <w:szCs w:val="24"/>
        </w:rPr>
        <w:t>）</w:t>
      </w:r>
    </w:p>
    <w:p>
      <w:pPr>
        <w:jc w:val="center"/>
        <w:rPr>
          <w:rStyle w:val="12"/>
          <w:rFonts w:ascii="宋体" w:hAnsi="宋体"/>
          <w:spacing w:val="100"/>
          <w:kern w:val="0"/>
          <w:sz w:val="72"/>
          <w:szCs w:val="72"/>
        </w:rPr>
      </w:pPr>
    </w:p>
    <w:p>
      <w:pPr>
        <w:jc w:val="center"/>
        <w:rPr>
          <w:rStyle w:val="12"/>
          <w:rFonts w:ascii="宋体" w:hAnsi="宋体"/>
          <w:spacing w:val="100"/>
          <w:kern w:val="0"/>
          <w:sz w:val="72"/>
          <w:szCs w:val="72"/>
        </w:rPr>
      </w:pPr>
    </w:p>
    <w:p>
      <w:pPr>
        <w:jc w:val="center"/>
        <w:rPr>
          <w:rStyle w:val="12"/>
          <w:rFonts w:ascii="宋体" w:hAnsi="宋体"/>
          <w:spacing w:val="100"/>
          <w:kern w:val="0"/>
          <w:sz w:val="72"/>
          <w:szCs w:val="72"/>
        </w:rPr>
      </w:pPr>
    </w:p>
    <w:p>
      <w:pPr>
        <w:jc w:val="center"/>
        <w:rPr>
          <w:rStyle w:val="12"/>
          <w:rFonts w:ascii="宋体" w:hAnsi="宋体"/>
          <w:spacing w:val="100"/>
          <w:kern w:val="0"/>
          <w:sz w:val="72"/>
          <w:szCs w:val="72"/>
        </w:rPr>
      </w:pPr>
    </w:p>
    <w:p>
      <w:pPr>
        <w:jc w:val="center"/>
        <w:rPr>
          <w:rStyle w:val="12"/>
          <w:rFonts w:ascii="宋体" w:hAnsi="宋体"/>
          <w:spacing w:val="100"/>
          <w:kern w:val="0"/>
          <w:sz w:val="72"/>
          <w:szCs w:val="72"/>
        </w:rPr>
      </w:pPr>
    </w:p>
    <w:p>
      <w:pPr>
        <w:jc w:val="center"/>
        <w:rPr>
          <w:rStyle w:val="12"/>
          <w:rFonts w:ascii="宋体" w:hAnsi="宋体"/>
          <w:spacing w:val="100"/>
          <w:kern w:val="0"/>
          <w:sz w:val="72"/>
          <w:szCs w:val="72"/>
        </w:rPr>
      </w:pPr>
    </w:p>
    <w:p>
      <w:pPr>
        <w:jc w:val="center"/>
        <w:rPr>
          <w:rStyle w:val="12"/>
        </w:rPr>
      </w:pPr>
    </w:p>
    <w:p>
      <w:pPr>
        <w:jc w:val="center"/>
        <w:rPr>
          <w:rStyle w:val="12"/>
        </w:rPr>
      </w:pPr>
    </w:p>
    <w:p>
      <w:pPr>
        <w:ind w:firstLine="2240" w:firstLineChars="800"/>
        <w:rPr>
          <w:rStyle w:val="12"/>
          <w:sz w:val="28"/>
          <w:szCs w:val="28"/>
          <w:u w:val="single"/>
        </w:rPr>
      </w:pPr>
      <w:r>
        <w:rPr>
          <w:rStyle w:val="12"/>
          <w:sz w:val="28"/>
          <w:szCs w:val="28"/>
        </w:rPr>
        <w:t>招标人：</w:t>
      </w:r>
      <w:r>
        <w:rPr>
          <w:rStyle w:val="12"/>
          <w:sz w:val="28"/>
          <w:szCs w:val="28"/>
          <w:u w:val="single" w:color="000000"/>
        </w:rPr>
        <w:t xml:space="preserve"> 威海建设集团股份有限公司 </w:t>
      </w:r>
    </w:p>
    <w:p>
      <w:pPr>
        <w:jc w:val="center"/>
        <w:rPr>
          <w:rStyle w:val="12"/>
          <w:sz w:val="28"/>
          <w:szCs w:val="28"/>
        </w:rPr>
      </w:pPr>
    </w:p>
    <w:p>
      <w:pPr>
        <w:ind w:firstLine="2240" w:firstLineChars="800"/>
        <w:rPr>
          <w:rStyle w:val="12"/>
          <w:rFonts w:ascii="宋体" w:hAnsi="宋体"/>
          <w:sz w:val="28"/>
          <w:szCs w:val="28"/>
          <w:u w:val="single"/>
        </w:rPr>
      </w:pPr>
      <w:r>
        <w:rPr>
          <w:rStyle w:val="12"/>
          <w:sz w:val="28"/>
          <w:szCs w:val="28"/>
        </w:rPr>
        <w:t>日  期：</w:t>
      </w:r>
      <w:r>
        <w:rPr>
          <w:rStyle w:val="12"/>
          <w:rFonts w:ascii="宋体" w:hAnsi="宋体"/>
          <w:sz w:val="28"/>
          <w:szCs w:val="28"/>
          <w:u w:val="single" w:color="000000"/>
        </w:rPr>
        <w:t xml:space="preserve">      202</w:t>
      </w:r>
      <w:r>
        <w:rPr>
          <w:rStyle w:val="12"/>
          <w:rFonts w:hint="eastAsia" w:ascii="宋体" w:hAnsi="宋体"/>
          <w:sz w:val="28"/>
          <w:szCs w:val="28"/>
          <w:u w:val="single" w:color="000000"/>
          <w:lang w:val="en-US" w:eastAsia="zh-CN"/>
        </w:rPr>
        <w:t>4</w:t>
      </w:r>
      <w:r>
        <w:rPr>
          <w:rStyle w:val="12"/>
          <w:rFonts w:ascii="宋体" w:hAnsi="宋体"/>
          <w:sz w:val="28"/>
          <w:szCs w:val="28"/>
          <w:u w:val="single" w:color="000000"/>
        </w:rPr>
        <w:t>年</w:t>
      </w:r>
      <w:r>
        <w:rPr>
          <w:rStyle w:val="12"/>
          <w:rFonts w:hint="eastAsia" w:ascii="宋体" w:hAnsi="宋体"/>
          <w:sz w:val="28"/>
          <w:szCs w:val="28"/>
          <w:u w:val="single" w:color="000000"/>
          <w:lang w:val="en-US" w:eastAsia="zh-CN"/>
        </w:rPr>
        <w:t>4</w:t>
      </w:r>
      <w:r>
        <w:rPr>
          <w:rStyle w:val="12"/>
          <w:rFonts w:ascii="宋体" w:hAnsi="宋体"/>
          <w:sz w:val="28"/>
          <w:szCs w:val="28"/>
          <w:u w:val="single" w:color="000000"/>
        </w:rPr>
        <w:t>月</w:t>
      </w:r>
      <w:r>
        <w:rPr>
          <w:rStyle w:val="12"/>
          <w:rFonts w:hint="eastAsia" w:ascii="宋体" w:hAnsi="宋体"/>
          <w:sz w:val="28"/>
          <w:szCs w:val="28"/>
          <w:u w:val="single" w:color="000000"/>
          <w:lang w:val="en-US" w:eastAsia="zh-CN"/>
        </w:rPr>
        <w:t>7</w:t>
      </w:r>
      <w:r>
        <w:rPr>
          <w:rStyle w:val="12"/>
          <w:rFonts w:ascii="宋体" w:hAnsi="宋体"/>
          <w:sz w:val="28"/>
          <w:szCs w:val="28"/>
          <w:u w:val="single" w:color="000000"/>
        </w:rPr>
        <w:t xml:space="preserve">日  </w:t>
      </w:r>
      <w:r>
        <w:rPr>
          <w:rStyle w:val="12"/>
          <w:rFonts w:hint="eastAsia" w:ascii="宋体" w:hAnsi="宋体"/>
          <w:sz w:val="28"/>
          <w:szCs w:val="28"/>
          <w:u w:val="single" w:color="000000"/>
          <w:lang w:val="en-US" w:eastAsia="zh-CN"/>
        </w:rPr>
        <w:t xml:space="preserve"> </w:t>
      </w:r>
      <w:r>
        <w:rPr>
          <w:rStyle w:val="12"/>
          <w:rFonts w:ascii="宋体" w:hAnsi="宋体"/>
          <w:sz w:val="28"/>
          <w:szCs w:val="28"/>
          <w:u w:val="single" w:color="000000"/>
        </w:rPr>
        <w:t xml:space="preserve">  </w:t>
      </w:r>
    </w:p>
    <w:p>
      <w:pPr>
        <w:ind w:firstLine="1540" w:firstLineChars="550"/>
        <w:rPr>
          <w:rStyle w:val="12"/>
          <w:rFonts w:ascii="宋体" w:hAnsi="宋体"/>
          <w:sz w:val="28"/>
          <w:szCs w:val="28"/>
          <w:u w:val="single"/>
        </w:rPr>
      </w:pPr>
    </w:p>
    <w:p>
      <w:pPr>
        <w:ind w:firstLine="1540" w:firstLineChars="550"/>
        <w:rPr>
          <w:rStyle w:val="12"/>
          <w:rFonts w:ascii="宋体" w:hAnsi="宋体"/>
          <w:sz w:val="28"/>
          <w:szCs w:val="28"/>
          <w:u w:val="single"/>
        </w:rPr>
      </w:pPr>
    </w:p>
    <w:p>
      <w:pPr>
        <w:rPr>
          <w:rStyle w:val="12"/>
          <w:rFonts w:ascii="宋体" w:hAnsi="宋体"/>
          <w:sz w:val="28"/>
          <w:szCs w:val="28"/>
          <w:u w:val="single"/>
        </w:rPr>
      </w:pPr>
      <w:r>
        <w:rPr>
          <w:rStyle w:val="12"/>
          <w:rFonts w:ascii="宋体" w:hAnsi="宋体"/>
          <w:sz w:val="28"/>
          <w:szCs w:val="28"/>
          <w:u w:val="single"/>
        </w:rPr>
        <w:br w:type="page"/>
      </w:r>
    </w:p>
    <w:p>
      <w:pPr>
        <w:spacing w:line="360" w:lineRule="auto"/>
        <w:rPr>
          <w:rStyle w:val="12"/>
          <w:rFonts w:ascii="宋体" w:hAnsi="宋体"/>
          <w:sz w:val="28"/>
          <w:szCs w:val="28"/>
        </w:rPr>
      </w:pPr>
      <w:r>
        <w:rPr>
          <w:rStyle w:val="12"/>
          <w:rFonts w:ascii="宋体" w:hAnsi="宋体"/>
          <w:b/>
          <w:sz w:val="28"/>
          <w:szCs w:val="28"/>
        </w:rPr>
        <w:t>一、招标综合说明</w:t>
      </w:r>
    </w:p>
    <w:p>
      <w:pPr>
        <w:spacing w:line="360" w:lineRule="auto"/>
        <w:ind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1、招标范围：</w:t>
      </w:r>
      <w:r>
        <w:rPr>
          <w:rStyle w:val="12"/>
          <w:rFonts w:hint="eastAsia" w:ascii="宋体" w:hAnsi="宋体"/>
          <w:sz w:val="24"/>
        </w:rPr>
        <w:t>1#-3#、5#-12#住宅</w:t>
      </w:r>
      <w:r>
        <w:rPr>
          <w:rStyle w:val="12"/>
          <w:rFonts w:hint="eastAsia" w:ascii="宋体" w:hAnsi="宋体"/>
          <w:sz w:val="24"/>
          <w:lang w:eastAsia="zh-CN"/>
        </w:rPr>
        <w:t>、</w:t>
      </w:r>
      <w:r>
        <w:rPr>
          <w:rStyle w:val="12"/>
          <w:rFonts w:hint="eastAsia" w:ascii="宋体" w:hAnsi="宋体"/>
          <w:sz w:val="24"/>
        </w:rPr>
        <w:t>S1</w:t>
      </w:r>
      <w:r>
        <w:rPr>
          <w:rStyle w:val="12"/>
          <w:rFonts w:hint="eastAsia" w:ascii="宋体" w:hAnsi="宋体"/>
          <w:sz w:val="24"/>
          <w:lang w:val="en-US" w:eastAsia="zh-CN"/>
        </w:rPr>
        <w:t>-</w:t>
      </w:r>
      <w:r>
        <w:rPr>
          <w:rStyle w:val="12"/>
          <w:rFonts w:hint="eastAsia" w:ascii="宋体" w:hAnsi="宋体"/>
          <w:sz w:val="24"/>
        </w:rPr>
        <w:t>S</w:t>
      </w:r>
      <w:r>
        <w:rPr>
          <w:rStyle w:val="12"/>
          <w:rFonts w:hint="eastAsia" w:ascii="宋体" w:hAnsi="宋体"/>
          <w:sz w:val="24"/>
          <w:lang w:val="en-US" w:eastAsia="zh-CN"/>
        </w:rPr>
        <w:t>2</w:t>
      </w:r>
      <w:r>
        <w:rPr>
          <w:rStyle w:val="12"/>
          <w:rFonts w:hint="eastAsia" w:ascii="宋体" w:hAnsi="宋体"/>
          <w:sz w:val="24"/>
        </w:rPr>
        <w:t>配套、车库工程</w:t>
      </w:r>
      <w:r>
        <w:rPr>
          <w:rStyle w:val="12"/>
          <w:rFonts w:ascii="宋体" w:hAnsi="宋体"/>
          <w:sz w:val="24"/>
        </w:rPr>
        <w:t>水电安装劳务，（不含分</w:t>
      </w:r>
      <w:r>
        <w:rPr>
          <w:rStyle w:val="12"/>
          <w:rFonts w:hint="eastAsia" w:ascii="宋体" w:hAnsi="宋体"/>
          <w:sz w:val="24"/>
        </w:rPr>
        <w:t>集</w:t>
      </w:r>
      <w:r>
        <w:rPr>
          <w:rStyle w:val="12"/>
          <w:rFonts w:ascii="宋体" w:hAnsi="宋体"/>
          <w:sz w:val="24"/>
        </w:rPr>
        <w:t>水器及其后地暖）。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baseline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2、拟</w:t>
      </w:r>
      <w:r>
        <w:rPr>
          <w:rStyle w:val="12"/>
          <w:rFonts w:ascii="宋体" w:hAnsi="宋体"/>
          <w:sz w:val="24"/>
          <w:u w:val="none"/>
        </w:rPr>
        <w:t>按</w:t>
      </w:r>
      <w:r>
        <w:rPr>
          <w:rStyle w:val="12"/>
          <w:rFonts w:hint="eastAsia" w:ascii="宋体" w:hAnsi="宋体"/>
          <w:sz w:val="24"/>
          <w:u w:val="single"/>
          <w:lang w:val="en-US" w:eastAsia="zh-CN"/>
        </w:rPr>
        <w:t>建筑面积每平方米固定综合单价</w:t>
      </w:r>
      <w:r>
        <w:rPr>
          <w:rStyle w:val="12"/>
          <w:rFonts w:hint="eastAsia" w:ascii="宋体" w:hAnsi="宋体"/>
          <w:sz w:val="24"/>
        </w:rPr>
        <w:t>的形式对外劳务分包</w:t>
      </w:r>
      <w:r>
        <w:rPr>
          <w:rStyle w:val="12"/>
          <w:rFonts w:hint="eastAsia" w:ascii="宋体" w:hAnsi="宋体"/>
          <w:sz w:val="24"/>
          <w:lang w:eastAsia="zh-CN"/>
        </w:rPr>
        <w:t>，</w:t>
      </w:r>
      <w:r>
        <w:rPr>
          <w:rStyle w:val="12"/>
          <w:rFonts w:hint="eastAsia" w:ascii="宋体" w:hAnsi="宋体"/>
          <w:sz w:val="24"/>
          <w:lang w:val="en-US" w:eastAsia="zh-CN"/>
        </w:rPr>
        <w:t>投标人根据图纸及本招标文件报价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3、</w:t>
      </w:r>
      <w:r>
        <w:rPr>
          <w:rStyle w:val="12"/>
          <w:rFonts w:hint="eastAsia" w:ascii="宋体" w:hAnsi="宋体"/>
          <w:sz w:val="24"/>
          <w:lang w:val="en-US" w:eastAsia="zh-CN"/>
        </w:rPr>
        <w:t>拟</w:t>
      </w:r>
      <w:r>
        <w:rPr>
          <w:rStyle w:val="12"/>
          <w:rFonts w:hint="eastAsia" w:ascii="宋体" w:hAnsi="宋体"/>
          <w:sz w:val="24"/>
        </w:rPr>
        <w:t>选择</w:t>
      </w:r>
      <w:r>
        <w:rPr>
          <w:rStyle w:val="12"/>
          <w:rFonts w:hint="eastAsia" w:ascii="宋体" w:hAnsi="宋体"/>
          <w:sz w:val="24"/>
          <w:u w:val="single"/>
          <w:lang w:val="en-US" w:eastAsia="zh-CN"/>
        </w:rPr>
        <w:t>两</w:t>
      </w:r>
      <w:r>
        <w:rPr>
          <w:rStyle w:val="12"/>
          <w:rFonts w:hint="eastAsia" w:ascii="宋体" w:hAnsi="宋体"/>
          <w:sz w:val="24"/>
          <w:u w:val="single"/>
        </w:rPr>
        <w:t>家</w:t>
      </w:r>
      <w:r>
        <w:rPr>
          <w:rStyle w:val="12"/>
          <w:rFonts w:hint="eastAsia" w:ascii="宋体" w:hAnsi="宋体"/>
          <w:sz w:val="24"/>
          <w:lang w:val="en-US" w:eastAsia="zh-CN"/>
        </w:rPr>
        <w:t>劳务分包分别完成如下一标段和二标段</w:t>
      </w:r>
      <w:r>
        <w:rPr>
          <w:rStyle w:val="12"/>
          <w:rFonts w:ascii="宋体" w:hAnsi="宋体"/>
          <w:sz w:val="24"/>
        </w:rPr>
        <w:t>。</w:t>
      </w:r>
    </w:p>
    <w:p>
      <w:pPr>
        <w:pStyle w:val="2"/>
        <w:spacing w:line="360" w:lineRule="auto"/>
        <w:ind w:firstLine="480" w:firstLineChars="200"/>
        <w:rPr>
          <w:rStyle w:val="12"/>
          <w:rFonts w:hint="default" w:ascii="宋体" w:hAnsi="宋体"/>
          <w:sz w:val="24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一标段：</w:t>
      </w:r>
      <w:r>
        <w:rPr>
          <w:rStyle w:val="12"/>
          <w:rFonts w:hint="eastAsia" w:ascii="宋体" w:hAnsi="宋体"/>
          <w:sz w:val="24"/>
          <w:u w:val="single"/>
          <w:lang w:val="en-US" w:eastAsia="zh-CN"/>
        </w:rPr>
        <w:t>1#、5#、6#、9#、10#、S1配套；普通车库；</w:t>
      </w:r>
    </w:p>
    <w:p>
      <w:pPr>
        <w:pStyle w:val="2"/>
        <w:spacing w:line="360" w:lineRule="auto"/>
        <w:ind w:firstLine="480" w:firstLineChars="200"/>
        <w:rPr>
          <w:rStyle w:val="12"/>
          <w:rFonts w:hint="default" w:ascii="宋体" w:hAnsi="宋体"/>
          <w:sz w:val="24"/>
          <w:u w:val="single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二标段：</w:t>
      </w:r>
      <w:r>
        <w:rPr>
          <w:rStyle w:val="12"/>
          <w:rFonts w:hint="eastAsia" w:ascii="宋体" w:hAnsi="宋体"/>
          <w:sz w:val="24"/>
          <w:u w:val="single"/>
          <w:lang w:val="en-US" w:eastAsia="zh-CN"/>
        </w:rPr>
        <w:t>2#、3#、7#、8#、11#、12#、S2配套；人防车库；</w:t>
      </w:r>
    </w:p>
    <w:p>
      <w:pPr>
        <w:pStyle w:val="2"/>
        <w:spacing w:line="360" w:lineRule="auto"/>
        <w:ind w:firstLine="480" w:firstLineChars="200"/>
        <w:jc w:val="center"/>
        <w:rPr>
          <w:rStyle w:val="12"/>
          <w:rFonts w:hint="default" w:ascii="宋体" w:hAnsi="宋体"/>
          <w:sz w:val="24"/>
          <w:u w:val="single"/>
          <w:lang w:val="en-US" w:eastAsia="zh-CN"/>
        </w:rPr>
      </w:pPr>
      <w:r>
        <w:rPr>
          <w:rStyle w:val="12"/>
          <w:rFonts w:hint="default" w:ascii="宋体" w:hAnsi="宋体"/>
          <w:sz w:val="24"/>
          <w:u w:val="single"/>
          <w:lang w:val="en-US" w:eastAsia="zh-CN"/>
        </w:rPr>
        <w:drawing>
          <wp:inline distT="0" distB="0" distL="114300" distR="114300">
            <wp:extent cx="6120130" cy="3357880"/>
            <wp:effectExtent l="0" t="0" r="6350" b="10160"/>
            <wp:docPr id="2" name="图片 2" descr="171245246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4524601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Style w:val="12"/>
          <w:rFonts w:hint="default" w:ascii="宋体" w:hAnsi="宋体" w:eastAsia="宋体"/>
          <w:sz w:val="24"/>
          <w:lang w:val="en-US" w:eastAsia="zh-CN"/>
        </w:rPr>
      </w:pPr>
      <w:r>
        <w:rPr>
          <w:rStyle w:val="12"/>
          <w:rFonts w:ascii="宋体" w:hAnsi="宋体"/>
          <w:sz w:val="24"/>
        </w:rPr>
        <w:t>4、</w:t>
      </w:r>
      <w:r>
        <w:rPr>
          <w:rStyle w:val="12"/>
          <w:rFonts w:hint="eastAsia" w:ascii="宋体" w:hAnsi="宋体"/>
          <w:sz w:val="24"/>
          <w:lang w:val="en-US" w:eastAsia="zh-CN"/>
        </w:rPr>
        <w:t>报价应区分人防车库、普通车库、住宅及配套（详见报价书）</w:t>
      </w:r>
    </w:p>
    <w:p>
      <w:pPr>
        <w:spacing w:line="360" w:lineRule="auto"/>
        <w:ind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5、</w:t>
      </w:r>
      <w:r>
        <w:rPr>
          <w:rStyle w:val="12"/>
          <w:rFonts w:ascii="宋体" w:hAnsi="宋体"/>
          <w:sz w:val="24"/>
        </w:rPr>
        <w:t>投标报价包含但不限于：</w:t>
      </w:r>
      <w:r>
        <w:rPr>
          <w:rStyle w:val="12"/>
          <w:rFonts w:hint="eastAsia" w:ascii="宋体" w:hAnsi="宋体"/>
          <w:sz w:val="24"/>
          <w:lang w:val="en-US" w:eastAsia="zh-CN"/>
        </w:rPr>
        <w:t>施工必须的施工机具</w:t>
      </w:r>
      <w:r>
        <w:rPr>
          <w:rStyle w:val="12"/>
          <w:rFonts w:ascii="宋体" w:hAnsi="宋体"/>
          <w:sz w:val="24"/>
        </w:rPr>
        <w:t>费、</w:t>
      </w:r>
      <w:r>
        <w:rPr>
          <w:rStyle w:val="12"/>
          <w:rFonts w:hint="eastAsia" w:ascii="宋体" w:hAnsi="宋体"/>
          <w:sz w:val="24"/>
          <w:lang w:val="en-US" w:eastAsia="zh-CN"/>
        </w:rPr>
        <w:t>部分</w:t>
      </w:r>
      <w:r>
        <w:rPr>
          <w:rStyle w:val="12"/>
          <w:rFonts w:ascii="宋体" w:hAnsi="宋体"/>
          <w:sz w:val="24"/>
        </w:rPr>
        <w:t>辅材费</w:t>
      </w:r>
      <w:r>
        <w:rPr>
          <w:rStyle w:val="12"/>
          <w:rFonts w:hint="eastAsia" w:ascii="宋体" w:hAnsi="宋体"/>
          <w:sz w:val="24"/>
          <w:lang w:eastAsia="zh-CN"/>
        </w:rPr>
        <w:t>（</w:t>
      </w:r>
      <w:r>
        <w:rPr>
          <w:rStyle w:val="12"/>
          <w:rFonts w:hint="eastAsia" w:ascii="宋体" w:hAnsi="宋体"/>
          <w:sz w:val="24"/>
          <w:lang w:val="en-US" w:eastAsia="zh-CN"/>
        </w:rPr>
        <w:t>详见后面明细）</w:t>
      </w:r>
      <w:r>
        <w:rPr>
          <w:rStyle w:val="12"/>
          <w:rFonts w:ascii="宋体" w:hAnsi="宋体"/>
          <w:sz w:val="24"/>
        </w:rPr>
        <w:t>、</w:t>
      </w:r>
      <w:r>
        <w:rPr>
          <w:rStyle w:val="12"/>
          <w:rFonts w:hint="eastAsia" w:ascii="宋体" w:hAnsi="宋体"/>
          <w:sz w:val="24"/>
        </w:rPr>
        <w:t>人工费</w:t>
      </w:r>
      <w:r>
        <w:rPr>
          <w:rStyle w:val="12"/>
          <w:rFonts w:ascii="宋体" w:hAnsi="宋体"/>
          <w:sz w:val="24"/>
        </w:rPr>
        <w:t>、企业管理费、劳保费、</w:t>
      </w:r>
      <w:r>
        <w:rPr>
          <w:rStyle w:val="12"/>
          <w:rFonts w:hint="eastAsia" w:ascii="宋体" w:hAnsi="宋体"/>
          <w:sz w:val="24"/>
          <w:lang w:val="en-US" w:eastAsia="zh-CN"/>
        </w:rPr>
        <w:t>工人住宿交通费、</w:t>
      </w:r>
      <w:r>
        <w:rPr>
          <w:rStyle w:val="12"/>
          <w:rFonts w:ascii="宋体" w:hAnsi="宋体"/>
          <w:sz w:val="24"/>
        </w:rPr>
        <w:t>利润、应购买的各类保险及意外伤害险费用、市场人工费及</w:t>
      </w:r>
      <w:r>
        <w:rPr>
          <w:rStyle w:val="12"/>
          <w:rFonts w:hint="eastAsia" w:ascii="宋体" w:hAnsi="宋体"/>
          <w:sz w:val="24"/>
          <w:lang w:val="en-US" w:eastAsia="zh-CN"/>
        </w:rPr>
        <w:t>辅助</w:t>
      </w:r>
      <w:r>
        <w:rPr>
          <w:rStyle w:val="12"/>
          <w:rFonts w:ascii="宋体" w:hAnsi="宋体"/>
          <w:sz w:val="24"/>
        </w:rPr>
        <w:t>材料费涨价风险、税金等。</w:t>
      </w:r>
    </w:p>
    <w:p>
      <w:pPr>
        <w:spacing w:line="360" w:lineRule="auto"/>
        <w:rPr>
          <w:rStyle w:val="12"/>
          <w:rFonts w:ascii="宋体" w:hAnsi="宋体"/>
          <w:bCs/>
          <w:sz w:val="28"/>
          <w:szCs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二、工程概况</w:t>
      </w:r>
    </w:p>
    <w:p>
      <w:pPr>
        <w:spacing w:line="360" w:lineRule="auto"/>
        <w:ind w:firstLine="482" w:firstLineChars="200"/>
        <w:rPr>
          <w:rStyle w:val="12"/>
          <w:rFonts w:hint="eastAsia" w:ascii="宋体" w:hAnsi="宋体" w:eastAsia="宋体" w:cs="宋体"/>
          <w:bCs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sz w:val="24"/>
        </w:rPr>
        <w:t>1、工程概况：</w:t>
      </w:r>
    </w:p>
    <w:p>
      <w:pPr>
        <w:spacing w:line="360" w:lineRule="auto"/>
        <w:ind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工程名称：</w:t>
      </w:r>
      <w:r>
        <w:rPr>
          <w:rStyle w:val="12"/>
          <w:rFonts w:hint="eastAsia" w:ascii="宋体" w:hAnsi="宋体"/>
          <w:sz w:val="24"/>
        </w:rPr>
        <w:t>泊头山河玺院二期项目总承包工程1#-3#、5#-12#住宅，S1</w:t>
      </w:r>
      <w:r>
        <w:rPr>
          <w:rStyle w:val="12"/>
          <w:rFonts w:hint="eastAsia" w:ascii="宋体" w:hAnsi="宋体"/>
          <w:sz w:val="24"/>
          <w:lang w:val="en-US" w:eastAsia="zh-CN"/>
        </w:rPr>
        <w:t>/S2</w:t>
      </w:r>
      <w:r>
        <w:rPr>
          <w:rStyle w:val="12"/>
          <w:rFonts w:hint="eastAsia" w:ascii="宋体" w:hAnsi="宋体"/>
          <w:sz w:val="24"/>
        </w:rPr>
        <w:t>配套、车库工程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工程地点：</w:t>
      </w:r>
      <w:r>
        <w:rPr>
          <w:rStyle w:val="12"/>
          <w:rFonts w:hint="eastAsia" w:ascii="宋体" w:hAnsi="宋体"/>
          <w:sz w:val="24"/>
        </w:rPr>
        <w:t>河北省沧州市泊头市长安路北侧</w:t>
      </w:r>
      <w:r>
        <w:rPr>
          <w:rStyle w:val="12"/>
          <w:rFonts w:hint="eastAsia" w:ascii="宋体" w:hAnsi="宋体"/>
          <w:sz w:val="24"/>
          <w:lang w:val="en-US" w:eastAsia="zh-CN"/>
        </w:rPr>
        <w:t>,安顺北街西侧</w:t>
      </w:r>
      <w:r>
        <w:rPr>
          <w:rStyle w:val="12"/>
          <w:rFonts w:hint="eastAsia" w:ascii="宋体" w:hAnsi="宋体"/>
          <w:sz w:val="24"/>
        </w:rPr>
        <w:t>，理想城小区东侧。</w:t>
      </w:r>
    </w:p>
    <w:p>
      <w:pPr>
        <w:spacing w:line="360" w:lineRule="auto"/>
        <w:ind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预计</w:t>
      </w:r>
      <w:r>
        <w:rPr>
          <w:rStyle w:val="12"/>
          <w:rFonts w:ascii="宋体" w:hAnsi="宋体"/>
          <w:sz w:val="24"/>
        </w:rPr>
        <w:t>开工日期：202</w:t>
      </w:r>
      <w:r>
        <w:rPr>
          <w:rStyle w:val="12"/>
          <w:rFonts w:hint="eastAsia" w:ascii="宋体" w:hAnsi="宋体"/>
          <w:sz w:val="24"/>
          <w:lang w:val="en-US" w:eastAsia="zh-CN"/>
        </w:rPr>
        <w:t>4</w:t>
      </w:r>
      <w:r>
        <w:rPr>
          <w:rStyle w:val="12"/>
          <w:rFonts w:ascii="宋体" w:hAnsi="宋体"/>
          <w:sz w:val="24"/>
        </w:rPr>
        <w:t>年</w:t>
      </w:r>
      <w:r>
        <w:rPr>
          <w:rStyle w:val="12"/>
          <w:rFonts w:hint="eastAsia" w:ascii="宋体" w:hAnsi="宋体"/>
          <w:sz w:val="24"/>
          <w:lang w:val="en-US" w:eastAsia="zh-CN"/>
        </w:rPr>
        <w:t>4</w:t>
      </w:r>
      <w:r>
        <w:rPr>
          <w:rStyle w:val="12"/>
          <w:rFonts w:ascii="宋体" w:hAnsi="宋体"/>
          <w:sz w:val="24"/>
        </w:rPr>
        <w:t>月</w:t>
      </w:r>
      <w:r>
        <w:rPr>
          <w:rStyle w:val="12"/>
          <w:rFonts w:hint="eastAsia" w:ascii="宋体" w:hAnsi="宋体"/>
          <w:sz w:val="24"/>
          <w:lang w:val="en-US" w:eastAsia="zh-CN"/>
        </w:rPr>
        <w:t>10</w:t>
      </w:r>
      <w:r>
        <w:rPr>
          <w:rStyle w:val="12"/>
          <w:rFonts w:ascii="宋体" w:hAnsi="宋体"/>
          <w:sz w:val="24"/>
        </w:rPr>
        <w:t>日</w:t>
      </w:r>
      <w:r>
        <w:rPr>
          <w:rStyle w:val="12"/>
          <w:rFonts w:hint="eastAsia" w:ascii="宋体" w:hAnsi="宋体"/>
          <w:sz w:val="24"/>
        </w:rPr>
        <w:t>（劳务合同工期以合同为准）</w:t>
      </w:r>
    </w:p>
    <w:p>
      <w:pPr>
        <w:spacing w:line="360" w:lineRule="auto"/>
        <w:ind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施工总承包</w:t>
      </w:r>
      <w:r>
        <w:rPr>
          <w:rStyle w:val="12"/>
          <w:rFonts w:ascii="宋体" w:hAnsi="宋体"/>
          <w:sz w:val="24"/>
        </w:rPr>
        <w:t>合同</w:t>
      </w:r>
      <w:r>
        <w:rPr>
          <w:rStyle w:val="12"/>
          <w:rFonts w:hint="eastAsia" w:ascii="宋体" w:hAnsi="宋体"/>
          <w:sz w:val="24"/>
          <w:lang w:val="en-US" w:eastAsia="zh-CN"/>
        </w:rPr>
        <w:t>计划</w:t>
      </w:r>
      <w:r>
        <w:rPr>
          <w:rStyle w:val="12"/>
          <w:rFonts w:ascii="宋体" w:hAnsi="宋体"/>
          <w:sz w:val="24"/>
        </w:rPr>
        <w:t>竣工日期：202</w:t>
      </w:r>
      <w:r>
        <w:rPr>
          <w:rStyle w:val="12"/>
          <w:rFonts w:hint="eastAsia" w:ascii="宋体" w:hAnsi="宋体"/>
          <w:sz w:val="24"/>
          <w:lang w:val="en-US" w:eastAsia="zh-CN"/>
        </w:rPr>
        <w:t>6</w:t>
      </w:r>
      <w:r>
        <w:rPr>
          <w:rStyle w:val="12"/>
          <w:rFonts w:ascii="宋体" w:hAnsi="宋体"/>
          <w:sz w:val="24"/>
        </w:rPr>
        <w:t>年</w:t>
      </w:r>
      <w:r>
        <w:rPr>
          <w:rStyle w:val="12"/>
          <w:rFonts w:hint="eastAsia" w:ascii="宋体" w:hAnsi="宋体"/>
          <w:sz w:val="24"/>
          <w:lang w:val="en-US" w:eastAsia="zh-CN"/>
        </w:rPr>
        <w:t>9</w:t>
      </w:r>
      <w:r>
        <w:rPr>
          <w:rStyle w:val="12"/>
          <w:rFonts w:ascii="宋体" w:hAnsi="宋体"/>
          <w:sz w:val="24"/>
        </w:rPr>
        <w:t>月</w:t>
      </w:r>
      <w:r>
        <w:rPr>
          <w:rStyle w:val="12"/>
          <w:rFonts w:hint="eastAsia" w:ascii="宋体" w:hAnsi="宋体"/>
          <w:sz w:val="24"/>
          <w:lang w:val="en-US" w:eastAsia="zh-CN"/>
        </w:rPr>
        <w:t>30</w:t>
      </w:r>
      <w:r>
        <w:rPr>
          <w:rStyle w:val="12"/>
          <w:rFonts w:ascii="宋体" w:hAnsi="宋体"/>
          <w:sz w:val="24"/>
        </w:rPr>
        <w:t>日</w:t>
      </w:r>
    </w:p>
    <w:p>
      <w:pPr>
        <w:spacing w:line="360" w:lineRule="auto"/>
        <w:ind w:firstLine="482" w:firstLineChars="200"/>
        <w:rPr>
          <w:rStyle w:val="12"/>
          <w:rFonts w:ascii="宋体" w:hAnsi="宋体"/>
          <w:b/>
          <w:sz w:val="24"/>
        </w:rPr>
      </w:pPr>
      <w:r>
        <w:rPr>
          <w:rStyle w:val="12"/>
          <w:rFonts w:ascii="宋体" w:hAnsi="宋体"/>
          <w:b/>
          <w:sz w:val="24"/>
        </w:rPr>
        <w:t>2、招标人</w:t>
      </w:r>
    </w:p>
    <w:p>
      <w:pPr>
        <w:spacing w:line="360" w:lineRule="auto"/>
        <w:ind w:firstLine="480" w:firstLineChars="200"/>
        <w:rPr>
          <w:rStyle w:val="12"/>
          <w:rFonts w:ascii="宋体" w:hAnsi="宋体"/>
          <w:bCs/>
          <w:sz w:val="24"/>
        </w:rPr>
      </w:pPr>
      <w:r>
        <w:rPr>
          <w:rStyle w:val="12"/>
          <w:rFonts w:ascii="宋体" w:hAnsi="宋体"/>
          <w:sz w:val="24"/>
        </w:rPr>
        <w:t>名称：</w:t>
      </w:r>
      <w:r>
        <w:rPr>
          <w:rStyle w:val="12"/>
          <w:rFonts w:ascii="宋体" w:hAnsi="宋体"/>
          <w:bCs/>
          <w:sz w:val="24"/>
        </w:rPr>
        <w:t>威海建设集团股份有限公司</w:t>
      </w:r>
    </w:p>
    <w:p>
      <w:pPr>
        <w:spacing w:line="360" w:lineRule="auto"/>
        <w:ind w:firstLine="480"/>
        <w:rPr>
          <w:rStyle w:val="12"/>
          <w:rFonts w:ascii="宋体" w:hAnsi="宋体"/>
          <w:bCs/>
          <w:sz w:val="24"/>
        </w:rPr>
      </w:pPr>
      <w:r>
        <w:rPr>
          <w:rStyle w:val="12"/>
          <w:rFonts w:ascii="宋体" w:hAnsi="宋体"/>
          <w:bCs/>
          <w:sz w:val="24"/>
        </w:rPr>
        <w:t>联系地址：天津市滨海新区汉沽汉北路12号</w:t>
      </w:r>
    </w:p>
    <w:p>
      <w:pPr>
        <w:spacing w:line="360" w:lineRule="auto"/>
        <w:ind w:firstLine="480"/>
        <w:rPr>
          <w:rStyle w:val="12"/>
          <w:rFonts w:ascii="宋体" w:hAnsi="宋体"/>
          <w:bCs/>
          <w:sz w:val="24"/>
        </w:rPr>
      </w:pPr>
      <w:r>
        <w:rPr>
          <w:rStyle w:val="12"/>
          <w:rFonts w:ascii="宋体" w:hAnsi="宋体"/>
          <w:bCs/>
          <w:sz w:val="24"/>
        </w:rPr>
        <w:t>联系人：胡辉宁</w:t>
      </w:r>
    </w:p>
    <w:p>
      <w:pPr>
        <w:spacing w:line="360" w:lineRule="auto"/>
        <w:ind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bCs/>
          <w:sz w:val="24"/>
        </w:rPr>
        <w:t>联系电话：17720064007</w:t>
      </w:r>
    </w:p>
    <w:p>
      <w:pPr>
        <w:spacing w:line="360" w:lineRule="auto"/>
        <w:rPr>
          <w:rStyle w:val="12"/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Style w:val="12"/>
          <w:rFonts w:ascii="宋体" w:hAnsi="宋体"/>
          <w:b/>
          <w:bCs/>
          <w:sz w:val="28"/>
          <w:szCs w:val="28"/>
        </w:rPr>
        <w:t>三、报价范围及内容</w:t>
      </w:r>
    </w:p>
    <w:p>
      <w:pPr>
        <w:pStyle w:val="2"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Style w:val="12"/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所有施工内容</w:t>
      </w:r>
      <w:r>
        <w:rPr>
          <w:rStyle w:val="12"/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做至出建筑物外1.5m处；车库部分做至出车库外墙1.5m处。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ascii="宋体" w:hAnsi="宋体"/>
          <w:sz w:val="24"/>
        </w:rPr>
        <w:t>1、</w:t>
      </w:r>
      <w:r>
        <w:rPr>
          <w:rStyle w:val="12"/>
          <w:rFonts w:hint="eastAsia" w:ascii="宋体" w:hAnsi="宋体"/>
          <w:sz w:val="24"/>
        </w:rPr>
        <w:t>高低压变配电室设备安装工程：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按照图纸所示需预留预埋留的电缆保护管、穿墙套管预埋，管路及接线盒预埋等，并负责穿带线（</w:t>
      </w:r>
      <w:r>
        <w:rPr>
          <w:rStyle w:val="12"/>
          <w:rFonts w:hint="eastAsia" w:ascii="宋体" w:hAnsi="宋体"/>
          <w:sz w:val="24"/>
          <w:lang w:val="en-US" w:eastAsia="zh-CN"/>
        </w:rPr>
        <w:t>投标人</w:t>
      </w:r>
      <w:r>
        <w:rPr>
          <w:rStyle w:val="12"/>
          <w:rFonts w:hint="eastAsia" w:ascii="宋体" w:hAnsi="宋体"/>
          <w:sz w:val="24"/>
        </w:rPr>
        <w:t>提供带线），保证管路通畅；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2.低压动力系统安装工程：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（1）按照图纸所示的需预留预埋的电缆保护管、穿墙套管预埋，管路及接线盒预埋等，并负责穿带线（</w:t>
      </w:r>
      <w:r>
        <w:rPr>
          <w:rStyle w:val="12"/>
          <w:rFonts w:hint="eastAsia" w:ascii="宋体" w:hAnsi="宋体"/>
          <w:sz w:val="24"/>
          <w:lang w:val="en-US" w:eastAsia="zh-CN"/>
        </w:rPr>
        <w:t>投标人</w:t>
      </w:r>
      <w:r>
        <w:rPr>
          <w:rStyle w:val="12"/>
          <w:rFonts w:hint="eastAsia" w:ascii="宋体" w:hAnsi="宋体"/>
          <w:sz w:val="24"/>
        </w:rPr>
        <w:t>提供带线），保证管路通畅；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（2）低压配电室以外的排水泵动力控制箱、住户配电箱的安装调试、公区配电箱、电表箱安装调试。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3.室内强电、照明及插座系统工程（包括户型内、公共区域的走廊、楼梯间、车库、物业用房、大堂、设备用房、电梯机房及井道等所有室内部分）：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按照图纸所示的管路及接线盒做好预留预埋、桥架安装、导线敷设、压接、照明灯具、插座开关、系统检测调试及试运行工作。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（1）电线均为施工范围内（导线并头处涮锡），不含电缆敷设。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（2）户内安装灯泡、开关、面板、插座</w:t>
      </w:r>
      <w:r>
        <w:rPr>
          <w:rStyle w:val="12"/>
          <w:rFonts w:hint="eastAsia" w:ascii="宋体" w:hAnsi="宋体"/>
          <w:color w:val="auto"/>
          <w:sz w:val="24"/>
        </w:rPr>
        <w:t>(</w:t>
      </w:r>
      <w:r>
        <w:rPr>
          <w:rStyle w:val="12"/>
          <w:rFonts w:hint="eastAsia" w:ascii="宋体" w:hAnsi="宋体"/>
          <w:color w:val="auto"/>
          <w:sz w:val="24"/>
          <w:lang w:val="en-US" w:eastAsia="zh-CN"/>
        </w:rPr>
        <w:t>含厨卫防溅盒</w:t>
      </w:r>
      <w:r>
        <w:rPr>
          <w:rStyle w:val="12"/>
          <w:rFonts w:hint="eastAsia" w:ascii="宋体" w:hAnsi="宋体"/>
          <w:color w:val="auto"/>
          <w:sz w:val="24"/>
        </w:rPr>
        <w:t>安装)。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（3）电井内桥架接地扁钢</w:t>
      </w:r>
      <w:r>
        <w:rPr>
          <w:rStyle w:val="12"/>
          <w:rFonts w:hint="eastAsia" w:ascii="宋体" w:hAnsi="宋体"/>
          <w:sz w:val="24"/>
          <w:lang w:val="en-US" w:eastAsia="zh-CN"/>
        </w:rPr>
        <w:t>安装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（4）人防设备不在范围内。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4.室外照明系统工程：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default" w:ascii="宋体" w:hAnsi="宋体"/>
          <w:sz w:val="24"/>
          <w:lang w:val="en-US" w:eastAsia="zh-CN"/>
        </w:rPr>
      </w:pPr>
      <w:r>
        <w:rPr>
          <w:rStyle w:val="12"/>
          <w:rFonts w:hint="eastAsia" w:ascii="宋体" w:hAnsi="宋体"/>
          <w:sz w:val="24"/>
        </w:rPr>
        <w:t>不在总包单位施工范围内，由甲方分包。</w:t>
      </w:r>
      <w:r>
        <w:rPr>
          <w:rStyle w:val="12"/>
          <w:rFonts w:hint="eastAsia" w:ascii="宋体" w:hAnsi="宋体"/>
          <w:sz w:val="24"/>
          <w:lang w:val="en-US" w:eastAsia="zh-CN"/>
        </w:rPr>
        <w:t>单元门头壁灯由总包穿线完成。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5.防雷及保护接地系统工程：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负责防雷系统及等电位保护接地系统的支干线敷设、盒箱及相关元器件安装、被保护设施与系统支干线的联结。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6.弱电及消防工程：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 w:eastAsia="宋体"/>
          <w:sz w:val="24"/>
          <w:lang w:eastAsia="zh-CN"/>
        </w:rPr>
      </w:pPr>
      <w:r>
        <w:rPr>
          <w:rStyle w:val="12"/>
          <w:rFonts w:hint="eastAsia" w:ascii="宋体" w:hAnsi="宋体"/>
          <w:sz w:val="24"/>
        </w:rPr>
        <w:t>根据图纸所示弱电的电缆保护管、穿墙套管预埋，管路及接线盒预埋及穿带线等（投标人提盒预埋及穿带线等、装空白面板、消防桥架（不含竖井</w:t>
      </w:r>
      <w:r>
        <w:rPr>
          <w:rStyle w:val="12"/>
          <w:rFonts w:hint="eastAsia" w:ascii="宋体" w:hAnsi="宋体"/>
          <w:sz w:val="24"/>
          <w:lang w:val="en-US" w:eastAsia="zh-CN"/>
        </w:rPr>
        <w:t>及</w:t>
      </w:r>
      <w:r>
        <w:rPr>
          <w:rStyle w:val="12"/>
          <w:rFonts w:hint="eastAsia" w:ascii="宋体" w:hAnsi="宋体"/>
          <w:sz w:val="24"/>
        </w:rPr>
        <w:t>公共区域弱电箱及弱电穿线、</w:t>
      </w:r>
      <w:r>
        <w:rPr>
          <w:rStyle w:val="12"/>
          <w:rFonts w:hint="eastAsia" w:ascii="宋体" w:hAnsi="宋体"/>
          <w:sz w:val="24"/>
          <w:lang w:val="en-US" w:eastAsia="zh-CN"/>
        </w:rPr>
        <w:t>不含</w:t>
      </w:r>
      <w:r>
        <w:rPr>
          <w:rStyle w:val="12"/>
          <w:rFonts w:hint="eastAsia" w:ascii="宋体" w:hAnsi="宋体"/>
          <w:sz w:val="24"/>
        </w:rPr>
        <w:t>消防端子箱及消防</w:t>
      </w:r>
      <w:r>
        <w:rPr>
          <w:rStyle w:val="12"/>
          <w:rFonts w:hint="eastAsia" w:ascii="宋体" w:hAnsi="宋体"/>
          <w:sz w:val="24"/>
          <w:lang w:val="en-US" w:eastAsia="zh-CN"/>
        </w:rPr>
        <w:t>设备安装</w:t>
      </w:r>
      <w:r>
        <w:rPr>
          <w:rStyle w:val="12"/>
          <w:rFonts w:hint="eastAsia" w:ascii="宋体" w:hAnsi="宋体"/>
          <w:sz w:val="24"/>
        </w:rPr>
        <w:t>穿线</w:t>
      </w:r>
      <w:r>
        <w:rPr>
          <w:rStyle w:val="12"/>
          <w:rFonts w:hint="eastAsia" w:ascii="宋体" w:hAnsi="宋体"/>
          <w:sz w:val="24"/>
          <w:lang w:val="en-US" w:eastAsia="zh-CN"/>
        </w:rPr>
        <w:t>调试等</w:t>
      </w:r>
      <w:r>
        <w:rPr>
          <w:rStyle w:val="12"/>
          <w:rFonts w:hint="eastAsia" w:ascii="宋体" w:hAnsi="宋体"/>
          <w:sz w:val="24"/>
        </w:rPr>
        <w:t>）</w:t>
      </w:r>
      <w:r>
        <w:rPr>
          <w:rStyle w:val="12"/>
          <w:rFonts w:hint="eastAsia" w:ascii="宋体" w:hAnsi="宋体"/>
          <w:sz w:val="24"/>
          <w:lang w:eastAsia="zh-CN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7</w:t>
      </w:r>
      <w:r>
        <w:rPr>
          <w:rStyle w:val="12"/>
          <w:rFonts w:ascii="宋体" w:hAnsi="宋体"/>
          <w:sz w:val="24"/>
        </w:rPr>
        <w:t>、水暖：</w:t>
      </w:r>
      <w:r>
        <w:rPr>
          <w:rStyle w:val="12"/>
          <w:rFonts w:hint="eastAsia" w:ascii="宋体" w:hAnsi="宋体"/>
          <w:sz w:val="24"/>
        </w:rPr>
        <w:t>按照图纸所示需预留预埋的</w:t>
      </w:r>
      <w:r>
        <w:rPr>
          <w:rStyle w:val="12"/>
          <w:rFonts w:hint="eastAsia" w:ascii="宋体" w:hAnsi="宋体"/>
          <w:sz w:val="24"/>
          <w:lang w:val="en-US" w:eastAsia="zh-CN"/>
        </w:rPr>
        <w:t>水暖、电气、消防</w:t>
      </w:r>
      <w:r>
        <w:rPr>
          <w:rStyle w:val="12"/>
          <w:rFonts w:hint="eastAsia" w:ascii="宋体" w:hAnsi="宋体"/>
          <w:sz w:val="24"/>
        </w:rPr>
        <w:t>孔洞及管、管件等设施做好预留预埋工作；</w:t>
      </w:r>
      <w:r>
        <w:rPr>
          <w:rStyle w:val="12"/>
          <w:rFonts w:hint="eastAsia" w:ascii="宋体" w:hAnsi="宋体"/>
          <w:sz w:val="24"/>
          <w:lang w:val="en-US" w:eastAsia="zh-CN"/>
        </w:rPr>
        <w:t>户内</w:t>
      </w:r>
      <w:r>
        <w:rPr>
          <w:rStyle w:val="12"/>
          <w:rFonts w:ascii="宋体" w:hAnsi="宋体"/>
          <w:sz w:val="24"/>
        </w:rPr>
        <w:t>给水管道及阀门</w:t>
      </w:r>
      <w:r>
        <w:rPr>
          <w:rStyle w:val="12"/>
          <w:rFonts w:ascii="宋体" w:hAnsi="宋体" w:cs="Times New Roman"/>
          <w:sz w:val="24"/>
        </w:rPr>
        <w:t>完成至各用户给水末端甩位</w:t>
      </w:r>
      <w:r>
        <w:rPr>
          <w:rStyle w:val="12"/>
          <w:rFonts w:hint="eastAsia" w:ascii="宋体" w:hAnsi="宋体" w:cs="Times New Roman"/>
          <w:sz w:val="24"/>
          <w:lang w:eastAsia="zh-CN"/>
        </w:rPr>
        <w:t>（</w:t>
      </w:r>
      <w:r>
        <w:rPr>
          <w:rStyle w:val="12"/>
          <w:rFonts w:hint="eastAsia" w:ascii="宋体" w:hAnsi="宋体" w:cs="Times New Roman"/>
          <w:sz w:val="24"/>
          <w:lang w:val="en-US" w:eastAsia="zh-CN"/>
        </w:rPr>
        <w:t>包含太阳能热水管）</w:t>
      </w:r>
      <w:r>
        <w:rPr>
          <w:rStyle w:val="12"/>
          <w:rFonts w:hint="eastAsia" w:ascii="宋体" w:hAnsi="宋体"/>
          <w:sz w:val="24"/>
          <w:lang w:eastAsia="zh-CN"/>
        </w:rPr>
        <w:t>；</w:t>
      </w:r>
      <w:r>
        <w:rPr>
          <w:rStyle w:val="12"/>
          <w:rFonts w:hint="eastAsia" w:ascii="宋体" w:hAnsi="宋体"/>
          <w:sz w:val="24"/>
        </w:rPr>
        <w:t>户内排水完成至末端甩位，厨房下侧排水、卫生间洗手盆、坐便器做至地面甩口；阳台下侧排水、卫生间淋浴房排水做至地面甩口并安装地漏；</w:t>
      </w:r>
      <w:r>
        <w:rPr>
          <w:rStyle w:val="12"/>
          <w:rFonts w:ascii="宋体" w:hAnsi="宋体"/>
          <w:sz w:val="24"/>
          <w:highlight w:val="none"/>
        </w:rPr>
        <w:t>采暖管道及阀门</w:t>
      </w:r>
      <w:r>
        <w:rPr>
          <w:rStyle w:val="12"/>
          <w:rFonts w:hint="eastAsia" w:ascii="宋体" w:hAnsi="宋体"/>
          <w:sz w:val="24"/>
          <w:lang w:eastAsia="zh-CN"/>
        </w:rPr>
        <w:t>；</w:t>
      </w:r>
      <w:r>
        <w:rPr>
          <w:rStyle w:val="12"/>
          <w:rFonts w:hint="eastAsia" w:ascii="宋体" w:hAnsi="宋体"/>
          <w:sz w:val="24"/>
        </w:rPr>
        <w:t>负责建筑物内外雨水管道及其附件的安装施工</w:t>
      </w:r>
      <w:r>
        <w:rPr>
          <w:rStyle w:val="12"/>
          <w:rFonts w:hint="eastAsia" w:ascii="宋体" w:hAnsi="宋体"/>
          <w:sz w:val="24"/>
          <w:lang w:eastAsia="zh-CN"/>
        </w:rPr>
        <w:t>；</w:t>
      </w:r>
      <w:r>
        <w:rPr>
          <w:rStyle w:val="12"/>
          <w:rFonts w:hint="eastAsia" w:ascii="宋体" w:hAnsi="宋体"/>
          <w:sz w:val="24"/>
        </w:rPr>
        <w:t>空调冷凝水管及空调室内外机连接套管的安装施工</w:t>
      </w:r>
      <w:r>
        <w:rPr>
          <w:rStyle w:val="12"/>
          <w:rFonts w:hint="eastAsia" w:ascii="宋体" w:hAnsi="宋体"/>
          <w:sz w:val="24"/>
          <w:lang w:eastAsia="zh-CN"/>
        </w:rPr>
        <w:t>；</w:t>
      </w:r>
      <w:r>
        <w:rPr>
          <w:rStyle w:val="12"/>
          <w:rFonts w:hint="eastAsia" w:ascii="宋体" w:hAnsi="宋体"/>
          <w:sz w:val="24"/>
          <w:lang w:val="en-US" w:eastAsia="zh-CN"/>
        </w:rPr>
        <w:t>配合已安装好的供水设备进行系统调试；竖井水表安装；（所有管道不含保温作业）。</w:t>
      </w:r>
    </w:p>
    <w:p>
      <w:pPr>
        <w:pStyle w:val="2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8、通风：</w:t>
      </w:r>
      <w:r>
        <w:rPr>
          <w:rStyle w:val="12"/>
          <w:rFonts w:hint="eastAsia" w:ascii="宋体" w:hAnsi="宋体"/>
          <w:sz w:val="24"/>
          <w:highlight w:val="none"/>
          <w:lang w:val="en-US" w:eastAsia="zh-CN"/>
        </w:rPr>
        <w:t>电梯机房排风扇安装。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9</w:t>
      </w:r>
      <w:r>
        <w:rPr>
          <w:rStyle w:val="12"/>
          <w:rFonts w:ascii="宋体" w:hAnsi="宋体"/>
          <w:sz w:val="24"/>
        </w:rPr>
        <w:t>、施工现场仓库及材料设备的管理，施工垃圾及生活垃圾的清理</w:t>
      </w:r>
      <w:r>
        <w:rPr>
          <w:rStyle w:val="12"/>
          <w:rFonts w:hint="eastAsia" w:ascii="宋体" w:hAnsi="宋体"/>
          <w:sz w:val="24"/>
        </w:rPr>
        <w:t>至工地内指定地点</w:t>
      </w:r>
      <w:r>
        <w:rPr>
          <w:rStyle w:val="12"/>
          <w:rFonts w:ascii="宋体" w:hAnsi="宋体"/>
          <w:sz w:val="24"/>
        </w:rPr>
        <w:t>，</w:t>
      </w:r>
      <w:r>
        <w:rPr>
          <w:rStyle w:val="12"/>
          <w:rFonts w:hint="eastAsia" w:ascii="宋体" w:hAnsi="宋体"/>
          <w:sz w:val="24"/>
        </w:rPr>
        <w:t>所有</w:t>
      </w:r>
      <w:r>
        <w:rPr>
          <w:rStyle w:val="12"/>
          <w:rFonts w:ascii="宋体" w:hAnsi="宋体"/>
          <w:sz w:val="24"/>
        </w:rPr>
        <w:t>材料设备的</w:t>
      </w:r>
      <w:r>
        <w:rPr>
          <w:rStyle w:val="12"/>
          <w:rFonts w:hint="eastAsia" w:ascii="宋体" w:hAnsi="宋体"/>
          <w:sz w:val="24"/>
          <w:lang w:val="en-US" w:eastAsia="zh-CN"/>
        </w:rPr>
        <w:t>场内</w:t>
      </w:r>
      <w:r>
        <w:rPr>
          <w:rStyle w:val="12"/>
          <w:rFonts w:ascii="宋体" w:hAnsi="宋体"/>
          <w:sz w:val="24"/>
        </w:rPr>
        <w:t>二次搬运。</w:t>
      </w:r>
    </w:p>
    <w:p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10、实际施工中，若出现施工范围与本招标文件不符，价格双方协商。</w:t>
      </w:r>
    </w:p>
    <w:tbl>
      <w:tblPr>
        <w:tblStyle w:val="8"/>
        <w:tblW w:w="6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024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楼号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总建面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17+16/-1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18+17/-1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4047.81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6+5/-1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3F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非人防车库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人防车库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76295.72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pacing w:line="360" w:lineRule="auto"/>
        <w:rPr>
          <w:rFonts w:ascii="宋体" w:hAnsi="宋体"/>
          <w:b/>
          <w:sz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四、材料设备、施工机械设备及工具、临时设施的供应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1、材料设备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1.1、</w:t>
      </w:r>
      <w:r>
        <w:rPr>
          <w:rStyle w:val="12"/>
          <w:rFonts w:hint="eastAsia" w:ascii="宋体" w:hAnsi="宋体"/>
          <w:sz w:val="24"/>
        </w:rPr>
        <w:t>招标人供应：</w:t>
      </w:r>
      <w:r>
        <w:rPr>
          <w:rStyle w:val="12"/>
          <w:rFonts w:ascii="宋体" w:hAnsi="宋体"/>
          <w:sz w:val="24"/>
        </w:rPr>
        <w:t xml:space="preserve"> 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1.1、</w:t>
      </w:r>
      <w:r>
        <w:rPr>
          <w:rStyle w:val="12"/>
          <w:rFonts w:hint="eastAsia" w:ascii="宋体" w:hAnsi="宋体"/>
          <w:sz w:val="24"/>
          <w:lang w:val="en-US" w:eastAsia="zh-CN"/>
        </w:rPr>
        <w:t>预算</w:t>
      </w:r>
      <w:r>
        <w:rPr>
          <w:rStyle w:val="12"/>
          <w:rFonts w:ascii="宋体" w:hAnsi="宋体"/>
          <w:sz w:val="24"/>
        </w:rPr>
        <w:t>定额内主材</w:t>
      </w:r>
      <w:r>
        <w:rPr>
          <w:rStyle w:val="12"/>
          <w:rFonts w:hint="eastAsia" w:ascii="宋体" w:hAnsi="宋体"/>
          <w:sz w:val="24"/>
          <w:lang w:eastAsia="zh-CN"/>
        </w:rPr>
        <w:t>、</w:t>
      </w:r>
      <w:r>
        <w:rPr>
          <w:rStyle w:val="12"/>
          <w:rFonts w:ascii="宋体" w:hAnsi="宋体"/>
          <w:sz w:val="24"/>
        </w:rPr>
        <w:t>设备</w:t>
      </w:r>
      <w:r>
        <w:rPr>
          <w:rStyle w:val="12"/>
          <w:rFonts w:hint="eastAsia" w:ascii="宋体" w:hAnsi="宋体"/>
          <w:sz w:val="24"/>
          <w:lang w:eastAsia="zh-CN"/>
        </w:rPr>
        <w:t>、</w:t>
      </w:r>
      <w:r>
        <w:rPr>
          <w:rStyle w:val="12"/>
          <w:rFonts w:hint="eastAsia" w:ascii="宋体" w:hAnsi="宋体"/>
          <w:sz w:val="24"/>
          <w:lang w:val="en-US" w:eastAsia="zh-CN"/>
        </w:rPr>
        <w:t>部分辅材</w:t>
      </w:r>
      <w:r>
        <w:rPr>
          <w:rStyle w:val="12"/>
          <w:rFonts w:ascii="宋体" w:hAnsi="宋体"/>
          <w:sz w:val="24"/>
        </w:rPr>
        <w:t>由招标人供应。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hint="eastAsia" w:ascii="宋体" w:hAnsi="宋体"/>
          <w:sz w:val="24"/>
        </w:rPr>
      </w:pPr>
      <w:r>
        <w:rPr>
          <w:rStyle w:val="12"/>
          <w:rFonts w:ascii="宋体" w:hAnsi="宋体"/>
          <w:sz w:val="24"/>
        </w:rPr>
        <w:t>1.2、除招标人供应的</w:t>
      </w:r>
      <w:r>
        <w:rPr>
          <w:rStyle w:val="12"/>
          <w:rFonts w:hint="eastAsia" w:ascii="宋体" w:hAnsi="宋体"/>
          <w:sz w:val="24"/>
          <w:lang w:val="en-US" w:eastAsia="zh-CN"/>
        </w:rPr>
        <w:t>预算</w:t>
      </w:r>
      <w:r>
        <w:rPr>
          <w:rStyle w:val="12"/>
          <w:rFonts w:ascii="宋体" w:hAnsi="宋体"/>
          <w:sz w:val="24"/>
        </w:rPr>
        <w:t>定额内主材设备</w:t>
      </w:r>
      <w:r>
        <w:rPr>
          <w:rStyle w:val="12"/>
          <w:rFonts w:hint="eastAsia" w:ascii="宋体" w:hAnsi="宋体"/>
          <w:sz w:val="24"/>
          <w:lang w:eastAsia="zh-CN"/>
        </w:rPr>
        <w:t>、</w:t>
      </w:r>
      <w:r>
        <w:rPr>
          <w:rStyle w:val="12"/>
          <w:rFonts w:ascii="宋体" w:hAnsi="宋体"/>
          <w:sz w:val="24"/>
        </w:rPr>
        <w:t>辅材</w:t>
      </w:r>
      <w:r>
        <w:rPr>
          <w:rStyle w:val="12"/>
          <w:rFonts w:hint="eastAsia" w:ascii="宋体" w:hAnsi="宋体"/>
          <w:sz w:val="24"/>
          <w:lang w:val="en-US" w:eastAsia="zh-CN"/>
        </w:rPr>
        <w:t>外，剩余辅材</w:t>
      </w:r>
      <w:r>
        <w:rPr>
          <w:rStyle w:val="12"/>
          <w:rFonts w:ascii="宋体" w:hAnsi="宋体"/>
          <w:sz w:val="24"/>
        </w:rPr>
        <w:t>及</w:t>
      </w:r>
      <w:r>
        <w:rPr>
          <w:rStyle w:val="12"/>
          <w:rFonts w:hint="eastAsia" w:ascii="宋体" w:hAnsi="宋体"/>
          <w:sz w:val="24"/>
          <w:lang w:val="en-US" w:eastAsia="zh-CN"/>
        </w:rPr>
        <w:t>所有</w:t>
      </w:r>
      <w:r>
        <w:rPr>
          <w:rStyle w:val="12"/>
          <w:rFonts w:ascii="宋体" w:hAnsi="宋体"/>
          <w:sz w:val="24"/>
        </w:rPr>
        <w:t>耗材均由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标人供应。</w:t>
      </w:r>
      <w:r>
        <w:rPr>
          <w:rStyle w:val="12"/>
          <w:rFonts w:hint="eastAsia" w:ascii="宋体" w:hAnsi="宋体"/>
          <w:sz w:val="24"/>
          <w:lang w:val="en-US" w:eastAsia="zh-CN"/>
        </w:rPr>
        <w:t>投标人供应内容</w:t>
      </w:r>
      <w:r>
        <w:rPr>
          <w:rFonts w:hint="eastAsia" w:ascii="宋体" w:hAnsi="宋体"/>
          <w:sz w:val="24"/>
        </w:rPr>
        <w:t>包括但不限于：</w:t>
      </w:r>
      <w:r>
        <w:rPr>
          <w:rFonts w:hint="eastAsia" w:ascii="宋体" w:hAnsi="宋体"/>
          <w:sz w:val="24"/>
          <w:u w:val="single"/>
        </w:rPr>
        <w:t>理石锯、冲击钻、水钻、倒链、卷扬机、液压钳、切割机、电焊机、套丝机、沟槽机、台钻、打磨机、弯管机（器）、热熔器、空气压缩泵、管道试水泵、手提据、手提磨、电锤、电钻、电镐、气镐、手动葫芦、氧气乙炔瓶、手推车、车轮、铁锨、铁镐、錾子、锤子、管钳、手钳、液压钳、剥线钳、切管器、多功能钳、千斤顶、螺丝刀、扳手、摇表、弯管簧、万用表、电笔、爬梯、胶枪、锯弓、线坠、水平尺、卡尺、角尺、卷尺、手电筒、螺丝刀、扳手、液压升降平台、毛刷、焊钳、焊枪、焊把、焊帽、焊线、灯架、灯罩、自用灯泡、蛇皮管、煤炉、安全带、绝缘水鞋、绝缘手套</w:t>
      </w:r>
      <w:r>
        <w:rPr>
          <w:rFonts w:hint="eastAsia" w:ascii="宋体" w:hAnsi="宋体"/>
          <w:sz w:val="24"/>
          <w:u w:val="single"/>
          <w:lang w:eastAsia="zh-CN"/>
        </w:rPr>
        <w:t>、</w:t>
      </w:r>
      <w:r>
        <w:rPr>
          <w:rFonts w:hint="eastAsia" w:ascii="宋体" w:hAnsi="宋体"/>
          <w:sz w:val="24"/>
          <w:u w:val="single"/>
          <w:lang w:val="en-US" w:eastAsia="zh-CN"/>
        </w:rPr>
        <w:t>带线</w:t>
      </w:r>
      <w:r>
        <w:rPr>
          <w:rFonts w:hint="eastAsia" w:ascii="宋体" w:hAnsi="宋体"/>
          <w:sz w:val="24"/>
          <w:u w:val="single"/>
        </w:rPr>
        <w:t>及招标人提供的分配电箱下的所有电线、电缆、开关箱</w:t>
      </w:r>
      <w:r>
        <w:rPr>
          <w:rFonts w:hint="eastAsia" w:ascii="宋体" w:hAnsi="宋体"/>
          <w:sz w:val="24"/>
        </w:rPr>
        <w:t>等，招标人有权要求各类机具的进出场时间和使用地点，所需费用均要包含在投标人报价中。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工程使用的各类耗材及部分辅材均由中标人采购、准备，包括但不限于：</w:t>
      </w:r>
      <w:r>
        <w:rPr>
          <w:rFonts w:hint="eastAsia" w:ascii="宋体" w:hAnsi="宋体"/>
          <w:sz w:val="24"/>
          <w:u w:val="single"/>
        </w:rPr>
        <w:t>无齿锯片、合金锯片、焊条、焊剂、套丝板牙、锯条、钻头、砂轮片、切割片、圆盘锯片、氧气乙炔、铁钉、自攻丝、镀锌螺丝、铁丝和钢丝等穿线带丝、麻绳、麻丝、生料带、施工线、铅油、清油、防锈漆、银粉漆、PVC胶水、玻璃胶、防水胶、水不漏、石笔、粉笔、铅笔、煤炭、油毡、破布、胶带、胶纸、防水包布、绝缘胶带、扫帚、笤帚绑管用扎丝、冲击钻头、麻花钻头、开孔钻头、水钻钻头、理石锯片、砂轮锯片、手用锯条、内爆胀管、锁、铅油，煨弯器，压管器、弯簧、施工线绳、水平管、碘钨灯管、碘钨灯罩、灯架、灯罩、灯泡、红蓝铅笔、黄胶带、高压胶带、胶布、毛刷、电焊镜片、电焊手套、钢丝刷、破布、填充用苯板木粉、腊管、压线帽、绝缘水鞋、绝缘手套、色带、尼龙扎带、成品保护用塑料布、砂纸、套管封堵材料、橡塑胶带、铝箔胶带、焊锡膏、焊锡条、塑料盖板、钢丝轮、白色调和漆、松香水、铅油、汽油、防火涂料、吊眼用胎模板、梯子、门式脚手架、锯弓</w:t>
      </w:r>
      <w:r>
        <w:rPr>
          <w:rFonts w:hint="eastAsia" w:ascii="宋体" w:hAnsi="宋体"/>
          <w:sz w:val="24"/>
        </w:rPr>
        <w:t>等，招标人有权指定相应品牌及使用时间，所需费用均已包含在报价中。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2、施工机械设备及工具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工程使用的各类施工机械设备及工具均由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</w:t>
      </w:r>
      <w:r>
        <w:rPr>
          <w:rStyle w:val="12"/>
          <w:rFonts w:hint="eastAsia" w:ascii="宋体" w:hAnsi="宋体"/>
          <w:sz w:val="24"/>
        </w:rPr>
        <w:t>提供、</w:t>
      </w:r>
      <w:r>
        <w:rPr>
          <w:rStyle w:val="12"/>
          <w:rFonts w:ascii="宋体" w:hAnsi="宋体"/>
          <w:sz w:val="24"/>
        </w:rPr>
        <w:t>维修保养和管理。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3、</w:t>
      </w:r>
      <w:r>
        <w:rPr>
          <w:rFonts w:hint="eastAsia" w:ascii="宋体" w:hAnsi="宋体"/>
          <w:sz w:val="24"/>
        </w:rPr>
        <w:t>招标人提供</w:t>
      </w:r>
      <w:r>
        <w:rPr>
          <w:rFonts w:ascii="宋体" w:hAnsi="宋体"/>
          <w:sz w:val="24"/>
        </w:rPr>
        <w:t>临时设施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施工现场材料设备临时堆场、加工场地、二级配电箱</w:t>
      </w:r>
      <w:r>
        <w:rPr>
          <w:rFonts w:hint="eastAsia" w:ascii="宋体" w:hAnsi="宋体"/>
          <w:sz w:val="24"/>
        </w:rPr>
        <w:t>及</w:t>
      </w:r>
      <w:r>
        <w:rPr>
          <w:rFonts w:hint="eastAsia" w:ascii="宋体" w:hAnsi="宋体"/>
          <w:sz w:val="24"/>
          <w:lang w:val="en-US" w:eastAsia="zh-CN"/>
        </w:rPr>
        <w:t>以上配电设施及</w:t>
      </w:r>
      <w:r>
        <w:rPr>
          <w:rFonts w:ascii="宋体" w:hAnsi="宋体"/>
          <w:sz w:val="24"/>
        </w:rPr>
        <w:t>电缆。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4、材料设备、施工机械工具、临时设施管理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4.1、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标人应在施工前</w:t>
      </w:r>
      <w:r>
        <w:rPr>
          <w:rStyle w:val="12"/>
          <w:rFonts w:hint="eastAsia" w:ascii="宋体" w:hAnsi="宋体"/>
          <w:sz w:val="24"/>
          <w:lang w:val="en-US" w:eastAsia="zh-CN"/>
        </w:rPr>
        <w:t>7</w:t>
      </w:r>
      <w:r>
        <w:rPr>
          <w:rStyle w:val="12"/>
          <w:rFonts w:ascii="宋体" w:hAnsi="宋体"/>
          <w:sz w:val="24"/>
        </w:rPr>
        <w:t>日，向招标人提交施工所需的材料设备计划。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4.2、工程所使用的主要材料设备现场管理由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标人负责，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标人必须妥善保管、合理使用，不得浪费、丢失、损坏污染、转运其他工地</w:t>
      </w:r>
      <w:r>
        <w:rPr>
          <w:rStyle w:val="12"/>
          <w:rFonts w:hint="eastAsia" w:ascii="宋体" w:hAnsi="宋体"/>
          <w:sz w:val="24"/>
          <w:lang w:eastAsia="zh-CN"/>
        </w:rPr>
        <w:t>，</w:t>
      </w:r>
      <w:r>
        <w:rPr>
          <w:rStyle w:val="12"/>
          <w:rFonts w:hint="eastAsia" w:ascii="宋体" w:hAnsi="宋体"/>
          <w:sz w:val="24"/>
          <w:lang w:val="en-US" w:eastAsia="zh-CN"/>
        </w:rPr>
        <w:t>部分铜制品由招标人负责保管</w:t>
      </w:r>
      <w:r>
        <w:rPr>
          <w:rStyle w:val="12"/>
          <w:rFonts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4.3、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标人应根据招标人提供的</w:t>
      </w:r>
      <w:r>
        <w:rPr>
          <w:rStyle w:val="12"/>
          <w:rFonts w:hint="eastAsia" w:ascii="宋体" w:hAnsi="宋体"/>
          <w:sz w:val="24"/>
        </w:rPr>
        <w:t>方案、</w:t>
      </w:r>
      <w:r>
        <w:rPr>
          <w:rStyle w:val="12"/>
          <w:rFonts w:ascii="宋体" w:hAnsi="宋体"/>
          <w:sz w:val="24"/>
        </w:rPr>
        <w:t>交底</w:t>
      </w:r>
      <w:r>
        <w:rPr>
          <w:rStyle w:val="12"/>
          <w:rFonts w:hint="eastAsia" w:ascii="宋体" w:hAnsi="宋体"/>
          <w:sz w:val="24"/>
        </w:rPr>
        <w:t>、</w:t>
      </w:r>
      <w:r>
        <w:rPr>
          <w:rStyle w:val="12"/>
          <w:rFonts w:ascii="宋体" w:hAnsi="宋体"/>
          <w:sz w:val="24"/>
        </w:rPr>
        <w:t>指令进行施工。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4.</w:t>
      </w:r>
      <w:r>
        <w:rPr>
          <w:rStyle w:val="12"/>
          <w:rFonts w:hint="eastAsia" w:ascii="宋体" w:hAnsi="宋体"/>
          <w:sz w:val="24"/>
          <w:lang w:val="en-US" w:eastAsia="zh-CN"/>
        </w:rPr>
        <w:t>4</w:t>
      </w:r>
      <w:r>
        <w:rPr>
          <w:rStyle w:val="12"/>
          <w:rFonts w:ascii="宋体" w:hAnsi="宋体"/>
          <w:sz w:val="24"/>
        </w:rPr>
        <w:t>、招标人供应的材料设备、临时设施到场后，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标人应与招标人项目部相关人员当面进行清点并办理交接手续。不当面清点、不办理交接手续，以招标人提供的资料为准。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4.</w:t>
      </w:r>
      <w:r>
        <w:rPr>
          <w:rStyle w:val="12"/>
          <w:rFonts w:hint="eastAsia" w:ascii="宋体" w:hAnsi="宋体"/>
          <w:sz w:val="24"/>
          <w:lang w:val="en-US" w:eastAsia="zh-CN"/>
        </w:rPr>
        <w:t>5</w:t>
      </w:r>
      <w:r>
        <w:rPr>
          <w:rStyle w:val="12"/>
          <w:rFonts w:ascii="宋体" w:hAnsi="宋体"/>
          <w:sz w:val="24"/>
        </w:rPr>
        <w:t>、实行限额领料制度，超出定额含量部分按实际采购价格从</w:t>
      </w:r>
      <w:r>
        <w:rPr>
          <w:rStyle w:val="12"/>
          <w:rFonts w:hint="eastAsia" w:ascii="宋体" w:hAnsi="宋体"/>
          <w:sz w:val="24"/>
        </w:rPr>
        <w:t>劳务费</w:t>
      </w:r>
      <w:r>
        <w:rPr>
          <w:rStyle w:val="12"/>
          <w:rFonts w:ascii="宋体" w:hAnsi="宋体"/>
          <w:sz w:val="24"/>
        </w:rPr>
        <w:t>中扣除，节余部分按实际价格的50%奖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4.</w:t>
      </w:r>
      <w:r>
        <w:rPr>
          <w:rStyle w:val="12"/>
          <w:rFonts w:hint="eastAsia" w:ascii="宋体" w:hAnsi="宋体"/>
          <w:sz w:val="24"/>
          <w:lang w:val="en-US" w:eastAsia="zh-CN"/>
        </w:rPr>
        <w:t>6</w:t>
      </w:r>
      <w:r>
        <w:rPr>
          <w:rStyle w:val="12"/>
          <w:rFonts w:ascii="宋体" w:hAnsi="宋体"/>
          <w:sz w:val="24"/>
        </w:rPr>
        <w:t>、设备工具的使用、维修保养；临时设施的使用和管理，必须符合国家、工程所在地主管部门、招标人相关管理规定。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eastAsia" w:ascii="宋体" w:hAnsi="宋体"/>
          <w:sz w:val="24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5、住宿管理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hint="default" w:ascii="宋体" w:hAnsi="宋体"/>
          <w:sz w:val="24"/>
          <w:lang w:val="en-US" w:eastAsia="zh-CN"/>
        </w:rPr>
      </w:pPr>
      <w:r>
        <w:rPr>
          <w:rStyle w:val="12"/>
          <w:rFonts w:hint="eastAsia" w:ascii="宋体" w:hAnsi="宋体"/>
          <w:sz w:val="24"/>
          <w:lang w:val="en-US" w:eastAsia="zh-CN"/>
        </w:rPr>
        <w:t>本项目现场不提供工人宿舍，员工的住宿问题由投标人自行解决。</w:t>
      </w:r>
    </w:p>
    <w:p>
      <w:pPr>
        <w:spacing w:line="360" w:lineRule="auto"/>
        <w:rPr>
          <w:rStyle w:val="12"/>
          <w:rFonts w:ascii="宋体" w:hAnsi="宋体"/>
          <w:b/>
          <w:bCs/>
          <w:sz w:val="28"/>
          <w:szCs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五、劳务、安全文明施工管理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1、</w:t>
      </w:r>
      <w:r>
        <w:rPr>
          <w:rStyle w:val="12"/>
          <w:rFonts w:hint="eastAsia" w:ascii="宋体" w:hAnsi="宋体"/>
          <w:sz w:val="24"/>
          <w:lang w:val="en-US" w:eastAsia="zh-CN"/>
        </w:rPr>
        <w:t>投标人</w:t>
      </w:r>
      <w:r>
        <w:rPr>
          <w:rStyle w:val="12"/>
          <w:rFonts w:ascii="宋体" w:hAnsi="宋体"/>
          <w:sz w:val="24"/>
        </w:rPr>
        <w:t>给</w:t>
      </w:r>
      <w:r>
        <w:rPr>
          <w:rStyle w:val="12"/>
          <w:rFonts w:hint="eastAsia" w:ascii="宋体" w:hAnsi="宋体"/>
          <w:sz w:val="24"/>
        </w:rPr>
        <w:t>入场人员</w:t>
      </w:r>
      <w:r>
        <w:rPr>
          <w:rStyle w:val="12"/>
          <w:rFonts w:ascii="宋体" w:hAnsi="宋体"/>
          <w:sz w:val="24"/>
        </w:rPr>
        <w:t>购买保险及意外伤害保险。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2、不得聚众赌博、打架斗殴、参加非法集会，不得组织恶意讨薪、不得扰乱社会制安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3、对员工实行实名制管理，每月上报真实、完整的月考勤表和月工资发放表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4、进入施工现场戴好合格的安全帽、正确使用劳保用品。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5、特种作业人员持证上岗</w:t>
      </w:r>
      <w:r>
        <w:rPr>
          <w:rStyle w:val="12"/>
          <w:rFonts w:hint="eastAsia" w:ascii="宋体" w:hAnsi="宋体"/>
          <w:sz w:val="24"/>
          <w:lang w:eastAsia="zh-CN"/>
        </w:rPr>
        <w:t>，</w:t>
      </w:r>
      <w:r>
        <w:rPr>
          <w:rStyle w:val="12"/>
          <w:rFonts w:hint="eastAsia" w:ascii="宋体" w:hAnsi="宋体"/>
          <w:sz w:val="24"/>
          <w:lang w:val="en-US" w:eastAsia="zh-CN"/>
        </w:rPr>
        <w:t>若有违反给其他参加单位造成损失由过错方承担</w:t>
      </w:r>
      <w:r>
        <w:rPr>
          <w:rStyle w:val="12"/>
          <w:rFonts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6、施工现场做到工完、料净、场地清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60" w:firstLineChars="192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2"/>
          <w:rFonts w:ascii="宋体" w:hAnsi="宋体"/>
          <w:sz w:val="24"/>
        </w:rPr>
        <w:t>7、</w:t>
      </w:r>
      <w:r>
        <w:rPr>
          <w:rStyle w:val="12"/>
          <w:rFonts w:hint="eastAsia" w:ascii="宋体" w:hAnsi="宋体"/>
          <w:sz w:val="24"/>
          <w:lang w:val="en-US" w:eastAsia="zh-CN"/>
        </w:rPr>
        <w:t>员工上下班要注意自身防护，严禁酒后驾驶、疲劳驾驶。</w:t>
      </w:r>
    </w:p>
    <w:p>
      <w:pPr>
        <w:spacing w:line="360" w:lineRule="auto"/>
        <w:jc w:val="left"/>
        <w:rPr>
          <w:rStyle w:val="12"/>
          <w:rFonts w:ascii="宋体" w:hAnsi="宋体"/>
          <w:b/>
          <w:bCs/>
          <w:sz w:val="28"/>
          <w:szCs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六、工程进度</w:t>
      </w:r>
      <w:r>
        <w:rPr>
          <w:rStyle w:val="12"/>
          <w:rFonts w:hint="eastAsia" w:ascii="宋体" w:hAnsi="宋体"/>
          <w:b/>
          <w:bCs/>
          <w:sz w:val="28"/>
          <w:szCs w:val="28"/>
        </w:rPr>
        <w:t>说明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1、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</w:t>
      </w:r>
      <w:r>
        <w:rPr>
          <w:rStyle w:val="12"/>
          <w:rFonts w:hint="eastAsia" w:ascii="宋体" w:hAnsi="宋体"/>
          <w:sz w:val="24"/>
        </w:rPr>
        <w:t>要</w:t>
      </w:r>
      <w:r>
        <w:rPr>
          <w:rStyle w:val="12"/>
          <w:rFonts w:ascii="宋体" w:hAnsi="宋体"/>
          <w:sz w:val="24"/>
        </w:rPr>
        <w:t>全力配合招标人组织现场施工，共同克服施工过程中出现的各种困难。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2、工程施工过程中，如果因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标人自身原因中途退出，未付款作为赔偿金</w:t>
      </w:r>
      <w:r>
        <w:rPr>
          <w:rStyle w:val="12"/>
          <w:rFonts w:hint="eastAsia" w:ascii="宋体" w:hAnsi="宋体"/>
          <w:sz w:val="24"/>
        </w:rPr>
        <w:t>不再支付</w:t>
      </w:r>
      <w:r>
        <w:rPr>
          <w:rStyle w:val="12"/>
          <w:rFonts w:ascii="宋体" w:hAnsi="宋体"/>
          <w:sz w:val="24"/>
        </w:rPr>
        <w:t>。</w:t>
      </w:r>
    </w:p>
    <w:p>
      <w:pPr>
        <w:spacing w:line="360" w:lineRule="auto"/>
        <w:jc w:val="left"/>
        <w:rPr>
          <w:rStyle w:val="12"/>
          <w:rFonts w:ascii="宋体" w:hAnsi="宋体"/>
          <w:b/>
          <w:bCs/>
          <w:sz w:val="28"/>
          <w:szCs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七、工程质量</w:t>
      </w:r>
      <w:r>
        <w:rPr>
          <w:rStyle w:val="12"/>
          <w:rFonts w:hint="eastAsia" w:ascii="宋体" w:hAnsi="宋体"/>
          <w:b/>
          <w:bCs/>
          <w:sz w:val="28"/>
          <w:szCs w:val="28"/>
        </w:rPr>
        <w:t>说明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1、工程质量目标：</w:t>
      </w:r>
      <w:r>
        <w:rPr>
          <w:rStyle w:val="12"/>
          <w:rFonts w:hint="eastAsia" w:ascii="宋体" w:hAnsi="宋体"/>
          <w:sz w:val="24"/>
        </w:rPr>
        <w:t>合格</w:t>
      </w:r>
      <w:r>
        <w:rPr>
          <w:rStyle w:val="12"/>
          <w:rFonts w:ascii="宋体" w:hAnsi="宋体"/>
          <w:sz w:val="24"/>
        </w:rPr>
        <w:t>。合同未明确的内容和施工标准，施工中按照</w:t>
      </w:r>
      <w:r>
        <w:rPr>
          <w:rStyle w:val="12"/>
          <w:rFonts w:ascii="宋体" w:hAnsi="宋体"/>
          <w:color w:val="auto"/>
          <w:sz w:val="24"/>
          <w:u w:val="single"/>
        </w:rPr>
        <w:t>威建集团的质量管理、细部做法</w:t>
      </w:r>
      <w:r>
        <w:rPr>
          <w:rStyle w:val="12"/>
          <w:rFonts w:hint="eastAsia" w:ascii="宋体" w:hAnsi="宋体"/>
          <w:color w:val="auto"/>
          <w:sz w:val="24"/>
          <w:u w:val="single"/>
          <w:lang w:val="en-US" w:eastAsia="zh-CN"/>
        </w:rPr>
        <w:t>及施工总承包合同中约定的天正地产标准要求</w:t>
      </w:r>
      <w:r>
        <w:rPr>
          <w:rStyle w:val="12"/>
          <w:rFonts w:hint="eastAsia" w:ascii="宋体" w:hAnsi="宋体"/>
          <w:sz w:val="24"/>
          <w:lang w:val="en-US" w:eastAsia="zh-CN"/>
        </w:rPr>
        <w:t>做法</w:t>
      </w:r>
      <w:r>
        <w:rPr>
          <w:rStyle w:val="12"/>
          <w:rFonts w:ascii="宋体" w:hAnsi="宋体"/>
          <w:sz w:val="24"/>
        </w:rPr>
        <w:t>组织施工。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2、质量达不到标准返工整改，由此造成的人工、材料、机械费损失由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标人承担，并赔偿因此给招标人造成的损失。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3、竣工后如果发生质量维修（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标人原因），</w:t>
      </w:r>
      <w:r>
        <w:rPr>
          <w:rStyle w:val="12"/>
          <w:rFonts w:hint="eastAsia" w:ascii="宋体" w:hAnsi="宋体"/>
          <w:sz w:val="24"/>
        </w:rPr>
        <w:t>投</w:t>
      </w:r>
      <w:r>
        <w:rPr>
          <w:rStyle w:val="12"/>
          <w:rFonts w:ascii="宋体" w:hAnsi="宋体"/>
          <w:sz w:val="24"/>
        </w:rPr>
        <w:t>标人负责无偿维修并承担由此造成的损失，如不维修，发生的费用从质量保证金中</w:t>
      </w:r>
      <w:r>
        <w:rPr>
          <w:rStyle w:val="12"/>
          <w:rFonts w:hint="eastAsia" w:ascii="宋体" w:hAnsi="宋体"/>
          <w:sz w:val="24"/>
          <w:lang w:val="en-US" w:eastAsia="zh-CN"/>
        </w:rPr>
        <w:t>双倍</w:t>
      </w:r>
      <w:r>
        <w:rPr>
          <w:rStyle w:val="12"/>
          <w:rFonts w:ascii="宋体" w:hAnsi="宋体"/>
          <w:sz w:val="24"/>
        </w:rPr>
        <w:t>扣除</w:t>
      </w:r>
      <w:r>
        <w:rPr>
          <w:rStyle w:val="12"/>
          <w:rFonts w:hint="eastAsia" w:ascii="宋体" w:hAnsi="宋体"/>
          <w:sz w:val="24"/>
          <w:lang w:eastAsia="zh-CN"/>
        </w:rPr>
        <w:t>，</w:t>
      </w:r>
      <w:r>
        <w:rPr>
          <w:rStyle w:val="12"/>
          <w:rFonts w:hint="eastAsia" w:ascii="宋体" w:hAnsi="宋体"/>
          <w:sz w:val="24"/>
          <w:lang w:val="en-US" w:eastAsia="zh-CN"/>
        </w:rPr>
        <w:t>即按照施工总包合同维修清单价格的两倍扣除</w:t>
      </w:r>
      <w:r>
        <w:rPr>
          <w:rStyle w:val="12"/>
          <w:rFonts w:ascii="宋体" w:hAnsi="宋体"/>
          <w:sz w:val="24"/>
        </w:rPr>
        <w:t>。</w:t>
      </w:r>
    </w:p>
    <w:p>
      <w:pPr>
        <w:spacing w:line="360" w:lineRule="auto"/>
        <w:jc w:val="left"/>
        <w:rPr>
          <w:rStyle w:val="12"/>
          <w:rFonts w:ascii="宋体" w:hAnsi="宋体"/>
          <w:b/>
          <w:bCs/>
          <w:sz w:val="28"/>
          <w:szCs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八、付款条件/方式：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default" w:eastAsia="宋体"/>
          <w:sz w:val="24"/>
          <w:lang w:val="en-US" w:eastAsia="zh-CN"/>
        </w:rPr>
      </w:pPr>
      <w:r>
        <w:rPr>
          <w:rStyle w:val="12"/>
          <w:rFonts w:hint="eastAsia" w:ascii="宋体" w:hAnsi="宋体"/>
          <w:sz w:val="24"/>
        </w:rPr>
        <w:t>劳务费按</w:t>
      </w:r>
      <w:r>
        <w:rPr>
          <w:rStyle w:val="12"/>
          <w:rFonts w:hint="eastAsia" w:ascii="宋体" w:hAnsi="宋体"/>
          <w:sz w:val="24"/>
          <w:lang w:val="en-US" w:eastAsia="zh-CN"/>
        </w:rPr>
        <w:t>项目建设单位给定的付款</w:t>
      </w:r>
      <w:r>
        <w:rPr>
          <w:rStyle w:val="12"/>
          <w:rFonts w:hint="eastAsia" w:ascii="宋体" w:hAnsi="宋体"/>
          <w:sz w:val="24"/>
        </w:rPr>
        <w:t>节点支付</w:t>
      </w:r>
      <w:r>
        <w:rPr>
          <w:rStyle w:val="12"/>
          <w:rFonts w:hint="eastAsia" w:ascii="宋体" w:hAnsi="宋体"/>
          <w:sz w:val="24"/>
          <w:lang w:eastAsia="zh-CN"/>
        </w:rPr>
        <w:t>，</w:t>
      </w:r>
      <w:r>
        <w:rPr>
          <w:rStyle w:val="12"/>
          <w:rFonts w:hint="eastAsia" w:ascii="宋体" w:hAnsi="宋体"/>
          <w:sz w:val="24"/>
        </w:rPr>
        <w:t>支付分两部分，</w:t>
      </w:r>
      <w:r>
        <w:rPr>
          <w:rStyle w:val="12"/>
          <w:rFonts w:hint="eastAsia" w:ascii="宋体" w:hAnsi="宋体"/>
          <w:sz w:val="24"/>
          <w:lang w:val="en-US" w:eastAsia="zh-CN"/>
        </w:rPr>
        <w:t>工人</w:t>
      </w:r>
      <w:r>
        <w:rPr>
          <w:rStyle w:val="12"/>
          <w:rFonts w:hint="eastAsia" w:ascii="宋体" w:hAnsi="宋体"/>
          <w:sz w:val="24"/>
        </w:rPr>
        <w:t>工资</w:t>
      </w:r>
      <w:r>
        <w:rPr>
          <w:rStyle w:val="12"/>
          <w:rFonts w:hint="eastAsia" w:ascii="宋体" w:hAnsi="宋体"/>
          <w:sz w:val="24"/>
          <w:lang w:val="en-US" w:eastAsia="zh-CN"/>
        </w:rPr>
        <w:t>由招标人代</w:t>
      </w:r>
      <w:r>
        <w:rPr>
          <w:rStyle w:val="12"/>
          <w:rFonts w:hint="eastAsia" w:ascii="宋体" w:hAnsi="宋体"/>
          <w:sz w:val="24"/>
        </w:rPr>
        <w:t>付，其他</w:t>
      </w:r>
      <w:r>
        <w:rPr>
          <w:rStyle w:val="12"/>
          <w:rFonts w:hint="eastAsia" w:ascii="宋体" w:hAnsi="宋体"/>
          <w:sz w:val="24"/>
          <w:lang w:val="en-US" w:eastAsia="zh-CN"/>
        </w:rPr>
        <w:t>部分公对公转账</w:t>
      </w:r>
      <w:r>
        <w:rPr>
          <w:rStyle w:val="12"/>
          <w:rFonts w:hint="eastAsia" w:ascii="宋体" w:hAnsi="宋体"/>
          <w:sz w:val="24"/>
        </w:rPr>
        <w:t>支付。</w:t>
      </w:r>
      <w:r>
        <w:rPr>
          <w:rStyle w:val="12"/>
          <w:rFonts w:hint="eastAsia" w:ascii="宋体" w:hAnsi="宋体"/>
          <w:sz w:val="24"/>
          <w:lang w:val="en-US" w:eastAsia="zh-CN"/>
        </w:rPr>
        <w:t>以上付款总额不得超过上账结算和发票金额。</w:t>
      </w:r>
    </w:p>
    <w:p>
      <w:pPr>
        <w:spacing w:line="360" w:lineRule="auto"/>
        <w:ind w:firstLine="480" w:firstLineChars="200"/>
        <w:jc w:val="left"/>
        <w:rPr>
          <w:rStyle w:val="12"/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Style w:val="12"/>
          <w:rFonts w:ascii="宋体" w:hAnsi="宋体"/>
          <w:sz w:val="24"/>
        </w:rPr>
        <w:t>1、</w:t>
      </w:r>
      <w:r>
        <w:rPr>
          <w:rStyle w:val="12"/>
          <w:rFonts w:hint="eastAsia" w:ascii="宋体" w:hAnsi="宋体"/>
          <w:sz w:val="24"/>
          <w:lang w:val="en-US" w:eastAsia="zh-CN"/>
        </w:rPr>
        <w:t>每次开进度结算分单体按建设单位节点</w:t>
      </w:r>
      <w:r>
        <w:rPr>
          <w:rStyle w:val="12"/>
          <w:rFonts w:hint="eastAsia" w:ascii="宋体" w:hAnsi="宋体"/>
          <w:sz w:val="24"/>
          <w:lang w:eastAsia="zh-CN"/>
        </w:rPr>
        <w:t>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</w:t>
      </w:r>
      <w:r>
        <w:rPr>
          <w:rStyle w:val="12"/>
          <w:rFonts w:hint="eastAsia" w:ascii="宋体" w:hAnsi="宋体"/>
          <w:sz w:val="24"/>
          <w:lang w:val="en-US" w:eastAsia="zh-CN"/>
        </w:rPr>
        <w:t>工人工资专用账户</w:t>
      </w:r>
      <w:r>
        <w:rPr>
          <w:rStyle w:val="12"/>
          <w:rFonts w:ascii="宋体" w:hAnsi="宋体"/>
          <w:sz w:val="24"/>
        </w:rPr>
        <w:t>支付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2.1、本工程业主设有</w:t>
      </w:r>
      <w:r>
        <w:rPr>
          <w:rStyle w:val="12"/>
          <w:rFonts w:hint="eastAsia" w:ascii="宋体" w:hAnsi="宋体"/>
          <w:sz w:val="24"/>
          <w:lang w:val="en-US" w:eastAsia="zh-CN"/>
        </w:rPr>
        <w:t>工人工资专用</w:t>
      </w:r>
      <w:r>
        <w:rPr>
          <w:rStyle w:val="12"/>
          <w:rFonts w:ascii="宋体" w:hAnsi="宋体"/>
          <w:sz w:val="24"/>
        </w:rPr>
        <w:t>账户，根据投标人上报的工资表和</w:t>
      </w:r>
      <w:r>
        <w:rPr>
          <w:rStyle w:val="12"/>
          <w:rFonts w:hint="eastAsia" w:ascii="宋体" w:hAnsi="宋体"/>
          <w:sz w:val="24"/>
          <w:lang w:val="en-US" w:eastAsia="zh-CN"/>
        </w:rPr>
        <w:t>工人</w:t>
      </w:r>
      <w:r>
        <w:rPr>
          <w:rStyle w:val="12"/>
          <w:rFonts w:ascii="宋体" w:hAnsi="宋体"/>
          <w:sz w:val="24"/>
        </w:rPr>
        <w:t>银行卡号，直接打到</w:t>
      </w:r>
      <w:r>
        <w:rPr>
          <w:rStyle w:val="12"/>
          <w:rFonts w:hint="eastAsia" w:ascii="宋体" w:hAnsi="宋体"/>
          <w:sz w:val="24"/>
          <w:lang w:val="en-US" w:eastAsia="zh-CN"/>
        </w:rPr>
        <w:t>工人</w:t>
      </w:r>
      <w:r>
        <w:rPr>
          <w:rStyle w:val="12"/>
          <w:rFonts w:ascii="宋体" w:hAnsi="宋体"/>
          <w:sz w:val="24"/>
        </w:rPr>
        <w:t>个人账户里，作为招标人支付投标人</w:t>
      </w:r>
      <w:r>
        <w:rPr>
          <w:rStyle w:val="12"/>
          <w:rFonts w:hint="eastAsia" w:ascii="宋体" w:hAnsi="宋体"/>
          <w:sz w:val="24"/>
        </w:rPr>
        <w:t>劳务费</w:t>
      </w:r>
      <w:r>
        <w:rPr>
          <w:rStyle w:val="12"/>
          <w:rFonts w:ascii="宋体" w:hAnsi="宋体"/>
          <w:sz w:val="24"/>
        </w:rPr>
        <w:t>的一部分。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2.2、投标人每月按项目部要求上报真实可靠的员工考勤表和工资发放表，做为招标人支付劳务费的</w:t>
      </w:r>
      <w:r>
        <w:rPr>
          <w:rStyle w:val="12"/>
          <w:rFonts w:hint="eastAsia" w:ascii="宋体" w:hAnsi="宋体"/>
          <w:sz w:val="24"/>
        </w:rPr>
        <w:t>前提</w:t>
      </w:r>
      <w:r>
        <w:rPr>
          <w:rStyle w:val="12"/>
          <w:rFonts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2"/>
          <w:rFonts w:ascii="宋体" w:hAnsi="宋体"/>
          <w:sz w:val="24"/>
        </w:rPr>
        <w:t>2.3、</w:t>
      </w:r>
      <w:r>
        <w:rPr>
          <w:rStyle w:val="12"/>
          <w:rFonts w:ascii="宋体" w:hAnsi="宋体"/>
          <w:sz w:val="24"/>
          <w:u w:val="single"/>
        </w:rPr>
        <w:t>若</w:t>
      </w:r>
      <w:r>
        <w:rPr>
          <w:rStyle w:val="12"/>
          <w:rFonts w:hint="eastAsia" w:ascii="宋体" w:hAnsi="宋体"/>
          <w:sz w:val="24"/>
          <w:u w:val="single"/>
          <w:lang w:val="en-US" w:eastAsia="zh-CN"/>
        </w:rPr>
        <w:t>当次工人工资专用账户金额</w:t>
      </w:r>
      <w:r>
        <w:rPr>
          <w:rStyle w:val="12"/>
          <w:rFonts w:ascii="宋体" w:hAnsi="宋体"/>
          <w:sz w:val="24"/>
          <w:u w:val="single"/>
        </w:rPr>
        <w:t>不足以支付</w:t>
      </w:r>
      <w:r>
        <w:rPr>
          <w:rStyle w:val="12"/>
          <w:rFonts w:hint="eastAsia" w:ascii="宋体" w:hAnsi="宋体"/>
          <w:sz w:val="24"/>
          <w:u w:val="single"/>
          <w:lang w:val="en-US" w:eastAsia="zh-CN"/>
        </w:rPr>
        <w:t>当次工人</w:t>
      </w:r>
      <w:r>
        <w:rPr>
          <w:rStyle w:val="12"/>
          <w:rFonts w:ascii="宋体" w:hAnsi="宋体"/>
          <w:sz w:val="24"/>
          <w:u w:val="single"/>
        </w:rPr>
        <w:t>工资，不足部分由投标人负责支付</w:t>
      </w:r>
      <w:r>
        <w:rPr>
          <w:rStyle w:val="12"/>
          <w:rFonts w:ascii="宋体" w:hAnsi="宋体"/>
          <w:sz w:val="24"/>
        </w:rPr>
        <w:t>。</w:t>
      </w:r>
      <w:r>
        <w:rPr>
          <w:rStyle w:val="12"/>
          <w:rFonts w:hint="eastAsia" w:ascii="宋体" w:hAnsi="宋体"/>
          <w:sz w:val="24"/>
          <w:lang w:val="en-US" w:eastAsia="zh-CN"/>
        </w:rPr>
        <w:t>不得因此出线投诉上防问题。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Style w:val="12"/>
          <w:rFonts w:ascii="宋体" w:hAnsi="宋体"/>
          <w:sz w:val="24"/>
        </w:rPr>
        <w:t>3、</w:t>
      </w:r>
      <w:r>
        <w:rPr>
          <w:rStyle w:val="12"/>
          <w:rFonts w:hint="eastAsia" w:ascii="宋体" w:hAnsi="宋体"/>
          <w:sz w:val="24"/>
          <w:lang w:val="en-US" w:eastAsia="zh-CN"/>
        </w:rPr>
        <w:t>工程款支付比例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eastAsia" w:ascii="宋体" w:hAnsi="宋体" w:cs="Times New Roman"/>
          <w:sz w:val="24"/>
          <w:lang w:val="en-US" w:eastAsia="zh-CN"/>
        </w:rPr>
      </w:pPr>
      <w:r>
        <w:rPr>
          <w:rStyle w:val="12"/>
          <w:rFonts w:hint="eastAsia" w:ascii="宋体" w:hAnsi="宋体" w:cs="Times New Roman"/>
          <w:sz w:val="24"/>
          <w:lang w:val="en-US" w:eastAsia="zh-CN"/>
        </w:rPr>
        <w:t>（1）预留预埋阶段：付款按单体节点支付已完工程量对应产值的80%，共分为出正负零、地上5层、地上10层、地上15层、地上18层等节点。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eastAsia" w:ascii="宋体" w:hAnsi="宋体" w:cs="Times New Roman"/>
          <w:sz w:val="24"/>
          <w:lang w:val="en-US" w:eastAsia="zh-CN"/>
        </w:rPr>
      </w:pPr>
      <w:r>
        <w:rPr>
          <w:rStyle w:val="12"/>
          <w:rFonts w:hint="eastAsia" w:ascii="宋体" w:hAnsi="宋体" w:cs="Times New Roman"/>
          <w:sz w:val="24"/>
          <w:lang w:val="en-US" w:eastAsia="zh-CN"/>
        </w:rPr>
        <w:t>（2）其他阶段：给排水；采暖；电气工程分别分为两次支付工程进度款，承包人每完成50%工程量，支付已完工程量对应产值的80%。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eastAsia" w:ascii="宋体" w:hAnsi="宋体" w:cs="Times New Roman"/>
          <w:sz w:val="24"/>
          <w:lang w:val="en-US" w:eastAsia="zh-CN"/>
        </w:rPr>
      </w:pPr>
      <w:r>
        <w:rPr>
          <w:rStyle w:val="12"/>
          <w:rFonts w:hint="eastAsia" w:ascii="宋体" w:hAnsi="宋体" w:cs="Times New Roman"/>
          <w:sz w:val="24"/>
          <w:lang w:val="en-US" w:eastAsia="zh-CN"/>
        </w:rPr>
        <w:t>地下车库根据施工图纸及施工规范，按“区域段落”完成顶板后，支付至已完工程量对应产值的80%。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eastAsia" w:ascii="宋体" w:hAnsi="宋体" w:cs="Times New Roman"/>
          <w:sz w:val="24"/>
          <w:lang w:val="en-US" w:eastAsia="zh-CN"/>
        </w:rPr>
      </w:pPr>
      <w:r>
        <w:rPr>
          <w:rStyle w:val="12"/>
          <w:rFonts w:hint="eastAsia" w:ascii="宋体" w:hAnsi="宋体" w:cs="Times New Roman"/>
          <w:sz w:val="24"/>
          <w:lang w:val="en-US" w:eastAsia="zh-CN"/>
        </w:rPr>
        <w:t>承包人竣工验收合格后工程款支付至结算价款的90%（取得竣工备案表后）。劳务竣工结算完毕后6个月支付至结算价款的97%。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default" w:ascii="宋体" w:hAnsi="宋体" w:cs="Times New Roman"/>
          <w:sz w:val="24"/>
          <w:lang w:val="en-US" w:eastAsia="zh-CN"/>
        </w:rPr>
      </w:pPr>
      <w:r>
        <w:rPr>
          <w:rStyle w:val="12"/>
          <w:rFonts w:hint="eastAsia" w:ascii="宋体" w:hAnsi="宋体" w:cs="Times New Roman"/>
          <w:sz w:val="24"/>
          <w:lang w:val="en-US" w:eastAsia="zh-CN"/>
        </w:rPr>
        <w:t>结算款3%作为质保金，质保期满后（质保期按国家规定执行）扣除质保期内违约款项后支付剩余质保金。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hint="eastAsia" w:ascii="宋体" w:hAnsi="宋体" w:eastAsia="宋体" w:cs="Times New Roman"/>
          <w:sz w:val="24"/>
          <w:lang w:val="en-US" w:eastAsia="zh-CN"/>
        </w:rPr>
      </w:pPr>
      <w:r>
        <w:rPr>
          <w:rStyle w:val="12"/>
          <w:rFonts w:hint="eastAsia" w:ascii="宋体" w:hAnsi="宋体" w:cs="Times New Roman"/>
          <w:sz w:val="24"/>
          <w:lang w:val="en-US" w:eastAsia="zh-CN"/>
        </w:rPr>
        <w:t>每次支付前</w:t>
      </w:r>
      <w:r>
        <w:rPr>
          <w:rStyle w:val="12"/>
          <w:rFonts w:hint="eastAsia" w:ascii="宋体" w:hAnsi="宋体" w:eastAsia="宋体" w:cs="Times New Roman"/>
          <w:sz w:val="24"/>
          <w:lang w:val="en-US" w:eastAsia="zh-CN"/>
        </w:rPr>
        <w:t>须提供结算价款100%额度的发票。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4、以上付款每次付款前</w:t>
      </w:r>
      <w:r>
        <w:rPr>
          <w:rStyle w:val="12"/>
          <w:rFonts w:hint="eastAsia" w:ascii="宋体" w:hAnsi="宋体"/>
          <w:sz w:val="24"/>
        </w:rPr>
        <w:t>，投标人</w:t>
      </w:r>
      <w:r>
        <w:rPr>
          <w:rStyle w:val="12"/>
          <w:rFonts w:ascii="宋体" w:hAnsi="宋体"/>
          <w:sz w:val="24"/>
        </w:rPr>
        <w:t>开增值税专用发票（税率为3%）</w:t>
      </w:r>
      <w:r>
        <w:rPr>
          <w:rStyle w:val="12"/>
          <w:rFonts w:hint="eastAsia" w:ascii="宋体" w:hAnsi="宋体"/>
          <w:sz w:val="24"/>
        </w:rPr>
        <w:t>、财务收据等</w:t>
      </w:r>
      <w:r>
        <w:rPr>
          <w:rStyle w:val="12"/>
          <w:rFonts w:ascii="宋体" w:hAnsi="宋体"/>
          <w:sz w:val="24"/>
        </w:rPr>
        <w:t>。</w:t>
      </w:r>
    </w:p>
    <w:p>
      <w:pPr>
        <w:spacing w:line="360" w:lineRule="auto"/>
        <w:jc w:val="left"/>
        <w:rPr>
          <w:rStyle w:val="12"/>
          <w:rFonts w:ascii="宋体" w:hAnsi="宋体"/>
          <w:b/>
          <w:bCs/>
          <w:sz w:val="28"/>
          <w:szCs w:val="28"/>
        </w:rPr>
      </w:pPr>
      <w:r>
        <w:rPr>
          <w:rStyle w:val="12"/>
          <w:rFonts w:ascii="宋体" w:hAnsi="宋体"/>
          <w:b/>
          <w:bCs/>
          <w:sz w:val="28"/>
          <w:szCs w:val="28"/>
        </w:rPr>
        <w:t>九、其它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1、</w:t>
      </w:r>
      <w:r>
        <w:rPr>
          <w:rStyle w:val="12"/>
          <w:rFonts w:hint="eastAsia" w:ascii="宋体" w:hAnsi="宋体"/>
          <w:sz w:val="24"/>
        </w:rPr>
        <w:t>禁止在</w:t>
      </w:r>
      <w:r>
        <w:rPr>
          <w:rStyle w:val="12"/>
          <w:rFonts w:ascii="宋体" w:hAnsi="宋体"/>
          <w:sz w:val="24"/>
        </w:rPr>
        <w:t>施工现场非指定区域抽烟。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2、</w:t>
      </w:r>
      <w:r>
        <w:rPr>
          <w:rStyle w:val="12"/>
          <w:rFonts w:hint="eastAsia" w:ascii="宋体" w:hAnsi="宋体"/>
          <w:sz w:val="24"/>
          <w:lang w:val="en-US" w:eastAsia="zh-CN"/>
        </w:rPr>
        <w:t>签合同后，中标</w:t>
      </w:r>
      <w:r>
        <w:rPr>
          <w:rStyle w:val="12"/>
          <w:rFonts w:ascii="宋体" w:hAnsi="宋体"/>
          <w:sz w:val="24"/>
        </w:rPr>
        <w:t>人为职工交纳的保险单复印件</w:t>
      </w:r>
      <w:r>
        <w:rPr>
          <w:rStyle w:val="12"/>
          <w:rFonts w:hint="eastAsia" w:ascii="宋体" w:hAnsi="宋体"/>
          <w:sz w:val="24"/>
        </w:rPr>
        <w:t>及时</w:t>
      </w:r>
      <w:r>
        <w:rPr>
          <w:rStyle w:val="12"/>
          <w:rFonts w:ascii="宋体" w:hAnsi="宋体"/>
          <w:sz w:val="24"/>
        </w:rPr>
        <w:t>提供。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3、</w:t>
      </w:r>
      <w:r>
        <w:rPr>
          <w:rStyle w:val="12"/>
          <w:rFonts w:hint="eastAsia" w:ascii="宋体" w:hAnsi="宋体"/>
          <w:sz w:val="24"/>
        </w:rPr>
        <w:t>投标人采购的辅材经招标人验收后方可使用。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4、</w:t>
      </w:r>
      <w:r>
        <w:rPr>
          <w:rStyle w:val="12"/>
          <w:rFonts w:hint="eastAsia" w:ascii="宋体" w:hAnsi="宋体"/>
          <w:sz w:val="24"/>
        </w:rPr>
        <w:t>进场</w:t>
      </w:r>
      <w:r>
        <w:rPr>
          <w:rStyle w:val="12"/>
          <w:rFonts w:ascii="宋体" w:hAnsi="宋体"/>
          <w:sz w:val="24"/>
        </w:rPr>
        <w:t>上报</w:t>
      </w:r>
      <w:r>
        <w:rPr>
          <w:rStyle w:val="12"/>
          <w:rFonts w:hint="eastAsia" w:ascii="宋体" w:hAnsi="宋体"/>
          <w:sz w:val="24"/>
        </w:rPr>
        <w:t>水电带班</w:t>
      </w:r>
      <w:r>
        <w:rPr>
          <w:rStyle w:val="12"/>
          <w:rFonts w:ascii="宋体" w:hAnsi="宋体"/>
          <w:sz w:val="24"/>
        </w:rPr>
        <w:t>人员名单及联系方式，保证通讯正常</w:t>
      </w:r>
      <w:r>
        <w:rPr>
          <w:rStyle w:val="12"/>
          <w:rFonts w:hint="eastAsia" w:ascii="宋体" w:hAnsi="宋体"/>
          <w:sz w:val="24"/>
        </w:rPr>
        <w:t>，无</w:t>
      </w:r>
      <w:r>
        <w:rPr>
          <w:rStyle w:val="12"/>
          <w:rFonts w:ascii="宋体" w:hAnsi="宋体"/>
          <w:sz w:val="24"/>
        </w:rPr>
        <w:t>项目部同意不能更换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ascii="宋体" w:hAnsi="宋体"/>
          <w:sz w:val="24"/>
        </w:rPr>
        <w:t>5、因图纸、施工范围变更，按照实际发生工程量</w:t>
      </w:r>
      <w:r>
        <w:rPr>
          <w:rStyle w:val="12"/>
          <w:rFonts w:hint="eastAsia" w:ascii="宋体" w:hAnsi="宋体"/>
          <w:sz w:val="24"/>
        </w:rPr>
        <w:t>，工日计算依据为《河北省2</w:t>
      </w:r>
      <w:r>
        <w:rPr>
          <w:rStyle w:val="12"/>
          <w:rFonts w:ascii="宋体" w:hAnsi="宋体"/>
          <w:sz w:val="24"/>
        </w:rPr>
        <w:t>012</w:t>
      </w:r>
      <w:r>
        <w:rPr>
          <w:rStyle w:val="12"/>
          <w:rFonts w:hint="eastAsia" w:ascii="宋体" w:hAnsi="宋体"/>
          <w:sz w:val="24"/>
        </w:rPr>
        <w:t>消耗量定额》。</w:t>
      </w:r>
    </w:p>
    <w:p>
      <w:pPr>
        <w:tabs>
          <w:tab w:val="right" w:pos="7353"/>
        </w:tabs>
        <w:spacing w:line="360" w:lineRule="auto"/>
        <w:ind w:right="4" w:firstLine="480" w:firstLineChars="200"/>
        <w:rPr>
          <w:rStyle w:val="12"/>
          <w:rFonts w:ascii="宋体" w:hAnsi="宋体"/>
          <w:sz w:val="24"/>
        </w:rPr>
      </w:pPr>
      <w:r>
        <w:rPr>
          <w:rStyle w:val="12"/>
          <w:rFonts w:hint="eastAsia" w:ascii="宋体" w:hAnsi="宋体"/>
          <w:sz w:val="24"/>
        </w:rPr>
        <w:t>6、无法按定额计算人工含量的且不在平米单价内的额外内容</w:t>
      </w:r>
      <w:r>
        <w:rPr>
          <w:rStyle w:val="12"/>
          <w:rFonts w:hint="eastAsia" w:ascii="宋体" w:hAnsi="宋体"/>
          <w:sz w:val="24"/>
          <w:lang w:eastAsia="zh-CN"/>
        </w:rPr>
        <w:t>（</w:t>
      </w:r>
      <w:r>
        <w:rPr>
          <w:rStyle w:val="12"/>
          <w:rFonts w:hint="eastAsia" w:ascii="宋体" w:hAnsi="宋体"/>
          <w:sz w:val="24"/>
          <w:lang w:val="en-US" w:eastAsia="zh-CN"/>
        </w:rPr>
        <w:t>解释权归招标人</w:t>
      </w:r>
      <w:r>
        <w:rPr>
          <w:rStyle w:val="12"/>
          <w:rFonts w:hint="eastAsia" w:ascii="宋体" w:hAnsi="宋体"/>
          <w:sz w:val="24"/>
          <w:lang w:eastAsia="zh-CN"/>
        </w:rPr>
        <w:t>）</w:t>
      </w:r>
      <w:r>
        <w:rPr>
          <w:rStyle w:val="12"/>
          <w:rFonts w:hint="eastAsia" w:ascii="宋体" w:hAnsi="宋体"/>
          <w:sz w:val="24"/>
        </w:rPr>
        <w:t>，按零工计算劳务费，零工含税</w:t>
      </w:r>
      <w:r>
        <w:rPr>
          <w:rStyle w:val="12"/>
          <w:rFonts w:hint="eastAsia" w:ascii="宋体" w:hAnsi="宋体"/>
          <w:sz w:val="24"/>
          <w:lang w:val="en-US" w:eastAsia="zh-CN"/>
        </w:rPr>
        <w:t>综合</w:t>
      </w:r>
      <w:r>
        <w:rPr>
          <w:rStyle w:val="12"/>
          <w:rFonts w:hint="eastAsia" w:ascii="宋体" w:hAnsi="宋体"/>
          <w:sz w:val="24"/>
        </w:rPr>
        <w:t>单价</w:t>
      </w:r>
      <w:r>
        <w:rPr>
          <w:rStyle w:val="12"/>
          <w:rFonts w:hint="eastAsia" w:ascii="宋体" w:hAnsi="宋体"/>
          <w:sz w:val="24"/>
          <w:lang w:val="en-US" w:eastAsia="zh-CN"/>
        </w:rPr>
        <w:t>大工30</w:t>
      </w:r>
      <w:r>
        <w:rPr>
          <w:rStyle w:val="12"/>
          <w:rFonts w:ascii="宋体" w:hAnsi="宋体"/>
          <w:sz w:val="24"/>
        </w:rPr>
        <w:t>0</w:t>
      </w:r>
      <w:r>
        <w:rPr>
          <w:rStyle w:val="12"/>
          <w:rFonts w:hint="eastAsia" w:ascii="宋体" w:hAnsi="宋体"/>
          <w:sz w:val="24"/>
        </w:rPr>
        <w:t>元</w:t>
      </w:r>
      <w:r>
        <w:rPr>
          <w:rStyle w:val="12"/>
          <w:rFonts w:hint="eastAsia" w:ascii="宋体" w:hAnsi="宋体"/>
          <w:sz w:val="24"/>
          <w:lang w:eastAsia="zh-CN"/>
        </w:rPr>
        <w:t>，</w:t>
      </w:r>
      <w:r>
        <w:rPr>
          <w:rStyle w:val="12"/>
          <w:rFonts w:hint="eastAsia" w:ascii="宋体" w:hAnsi="宋体"/>
          <w:sz w:val="24"/>
          <w:lang w:val="en-US" w:eastAsia="zh-CN"/>
        </w:rPr>
        <w:t>小工200元</w:t>
      </w:r>
      <w:r>
        <w:rPr>
          <w:rStyle w:val="12"/>
          <w:rFonts w:hint="eastAsia" w:ascii="宋体" w:hAnsi="宋体"/>
          <w:sz w:val="24"/>
        </w:rPr>
        <w:t>。</w:t>
      </w:r>
    </w:p>
    <w:p>
      <w:pPr>
        <w:spacing w:line="440" w:lineRule="exact"/>
        <w:rPr>
          <w:rStyle w:val="12"/>
          <w:rFonts w:ascii="宋体" w:hAnsi="宋体"/>
          <w:sz w:val="24"/>
        </w:rPr>
      </w:pPr>
    </w:p>
    <w:sectPr>
      <w:footerReference r:id="rId3" w:type="default"/>
      <w:pgSz w:w="11906" w:h="16838"/>
      <w:pgMar w:top="1134" w:right="1134" w:bottom="851" w:left="1134" w:header="851" w:footer="5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N2M2NWZmNzcxY2NkYzFhNDIyNGEwMGI1YmJjMmEifQ=="/>
  </w:docVars>
  <w:rsids>
    <w:rsidRoot w:val="00D14E2D"/>
    <w:rsid w:val="000910AF"/>
    <w:rsid w:val="000A7482"/>
    <w:rsid w:val="000B21EB"/>
    <w:rsid w:val="000C04D9"/>
    <w:rsid w:val="000D0A67"/>
    <w:rsid w:val="000E5EC6"/>
    <w:rsid w:val="0010213D"/>
    <w:rsid w:val="00114730"/>
    <w:rsid w:val="00130E67"/>
    <w:rsid w:val="001677A3"/>
    <w:rsid w:val="001D2BAE"/>
    <w:rsid w:val="001E591C"/>
    <w:rsid w:val="002660F7"/>
    <w:rsid w:val="0027487E"/>
    <w:rsid w:val="002D0DA4"/>
    <w:rsid w:val="002D45FE"/>
    <w:rsid w:val="002D510A"/>
    <w:rsid w:val="0030747A"/>
    <w:rsid w:val="0034738B"/>
    <w:rsid w:val="003550AC"/>
    <w:rsid w:val="00366025"/>
    <w:rsid w:val="003A6AEF"/>
    <w:rsid w:val="003C2192"/>
    <w:rsid w:val="003C3C5E"/>
    <w:rsid w:val="003D51B1"/>
    <w:rsid w:val="003D5A97"/>
    <w:rsid w:val="0040229B"/>
    <w:rsid w:val="004027F2"/>
    <w:rsid w:val="0041326B"/>
    <w:rsid w:val="00427FEB"/>
    <w:rsid w:val="00451D9F"/>
    <w:rsid w:val="00473828"/>
    <w:rsid w:val="00477556"/>
    <w:rsid w:val="00477E93"/>
    <w:rsid w:val="00490392"/>
    <w:rsid w:val="004945CB"/>
    <w:rsid w:val="004B5802"/>
    <w:rsid w:val="004D4E89"/>
    <w:rsid w:val="00514657"/>
    <w:rsid w:val="00520AA5"/>
    <w:rsid w:val="005704AE"/>
    <w:rsid w:val="005C427C"/>
    <w:rsid w:val="005E5F6C"/>
    <w:rsid w:val="00671540"/>
    <w:rsid w:val="006D36F9"/>
    <w:rsid w:val="006F5301"/>
    <w:rsid w:val="00737326"/>
    <w:rsid w:val="0074560B"/>
    <w:rsid w:val="007A44F1"/>
    <w:rsid w:val="007B6E54"/>
    <w:rsid w:val="007C1B78"/>
    <w:rsid w:val="008424FF"/>
    <w:rsid w:val="008532D4"/>
    <w:rsid w:val="008905F1"/>
    <w:rsid w:val="008D0E6A"/>
    <w:rsid w:val="008F063E"/>
    <w:rsid w:val="00965595"/>
    <w:rsid w:val="00986269"/>
    <w:rsid w:val="00992D2A"/>
    <w:rsid w:val="00995545"/>
    <w:rsid w:val="009971F3"/>
    <w:rsid w:val="009A47DA"/>
    <w:rsid w:val="009A48A7"/>
    <w:rsid w:val="009D34F2"/>
    <w:rsid w:val="00A56969"/>
    <w:rsid w:val="00A9127C"/>
    <w:rsid w:val="00A95EB9"/>
    <w:rsid w:val="00AC1098"/>
    <w:rsid w:val="00AC1CA5"/>
    <w:rsid w:val="00AC475B"/>
    <w:rsid w:val="00B11EA0"/>
    <w:rsid w:val="00B32F08"/>
    <w:rsid w:val="00BD01AA"/>
    <w:rsid w:val="00BD69BE"/>
    <w:rsid w:val="00C248CA"/>
    <w:rsid w:val="00C47CE0"/>
    <w:rsid w:val="00C75622"/>
    <w:rsid w:val="00C81A40"/>
    <w:rsid w:val="00CD23AD"/>
    <w:rsid w:val="00CF56E1"/>
    <w:rsid w:val="00D14E2D"/>
    <w:rsid w:val="00D21413"/>
    <w:rsid w:val="00D23B3C"/>
    <w:rsid w:val="00D54D1E"/>
    <w:rsid w:val="00D7582E"/>
    <w:rsid w:val="00DA509C"/>
    <w:rsid w:val="00E01F39"/>
    <w:rsid w:val="00E14230"/>
    <w:rsid w:val="00E273B6"/>
    <w:rsid w:val="00E35C49"/>
    <w:rsid w:val="00E44225"/>
    <w:rsid w:val="00E876CC"/>
    <w:rsid w:val="00EB72CE"/>
    <w:rsid w:val="00F1723B"/>
    <w:rsid w:val="00F5630A"/>
    <w:rsid w:val="00F65669"/>
    <w:rsid w:val="00F87D62"/>
    <w:rsid w:val="00FD371E"/>
    <w:rsid w:val="00FE2858"/>
    <w:rsid w:val="01E65B80"/>
    <w:rsid w:val="06545198"/>
    <w:rsid w:val="07D77390"/>
    <w:rsid w:val="0854453D"/>
    <w:rsid w:val="0D026C5D"/>
    <w:rsid w:val="0E7D63D0"/>
    <w:rsid w:val="0EB61AAE"/>
    <w:rsid w:val="0FCC034E"/>
    <w:rsid w:val="102D3FF1"/>
    <w:rsid w:val="14432035"/>
    <w:rsid w:val="1791130A"/>
    <w:rsid w:val="17C07C69"/>
    <w:rsid w:val="19CE05F3"/>
    <w:rsid w:val="1A3A7A37"/>
    <w:rsid w:val="1BD73B3C"/>
    <w:rsid w:val="1F5E5F75"/>
    <w:rsid w:val="1FB060A5"/>
    <w:rsid w:val="234436D4"/>
    <w:rsid w:val="2468746F"/>
    <w:rsid w:val="2DA42713"/>
    <w:rsid w:val="2EA9088F"/>
    <w:rsid w:val="32FF13C6"/>
    <w:rsid w:val="37E33064"/>
    <w:rsid w:val="393F47DD"/>
    <w:rsid w:val="395B64B9"/>
    <w:rsid w:val="3E027FBC"/>
    <w:rsid w:val="3E1A5306"/>
    <w:rsid w:val="3E2148E6"/>
    <w:rsid w:val="3EEF4DF3"/>
    <w:rsid w:val="3FE536F1"/>
    <w:rsid w:val="408E324B"/>
    <w:rsid w:val="40AC3F0F"/>
    <w:rsid w:val="416F062B"/>
    <w:rsid w:val="4235270E"/>
    <w:rsid w:val="42E028CE"/>
    <w:rsid w:val="44AE4D9C"/>
    <w:rsid w:val="46D70238"/>
    <w:rsid w:val="46DE5ED4"/>
    <w:rsid w:val="47542CF4"/>
    <w:rsid w:val="478A6DFE"/>
    <w:rsid w:val="4AFF7D5D"/>
    <w:rsid w:val="4C162F74"/>
    <w:rsid w:val="4C611054"/>
    <w:rsid w:val="4E7D41AC"/>
    <w:rsid w:val="4FA107E1"/>
    <w:rsid w:val="548F4B2A"/>
    <w:rsid w:val="59AF6DF2"/>
    <w:rsid w:val="5B773940"/>
    <w:rsid w:val="5DCF35BF"/>
    <w:rsid w:val="5E39073E"/>
    <w:rsid w:val="5E82554B"/>
    <w:rsid w:val="5EF66FDC"/>
    <w:rsid w:val="60BE0694"/>
    <w:rsid w:val="63DC07E4"/>
    <w:rsid w:val="64C72B2A"/>
    <w:rsid w:val="687234C5"/>
    <w:rsid w:val="6CCE0EE6"/>
    <w:rsid w:val="6D0F39D8"/>
    <w:rsid w:val="6DD16EDF"/>
    <w:rsid w:val="6F451933"/>
    <w:rsid w:val="754C32EF"/>
    <w:rsid w:val="78B4669B"/>
    <w:rsid w:val="79E77869"/>
    <w:rsid w:val="7A7C01D3"/>
    <w:rsid w:val="7DE96F01"/>
    <w:rsid w:val="7EE051D4"/>
    <w:rsid w:val="7F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autoRedefine/>
    <w:qFormat/>
    <w:uiPriority w:val="0"/>
    <w:pPr>
      <w:ind w:left="2500" w:leftChars="2500"/>
    </w:pPr>
    <w:rPr>
      <w:sz w:val="48"/>
    </w:r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eading1"/>
    <w:basedOn w:val="1"/>
    <w:next w:val="1"/>
    <w:autoRedefine/>
    <w:qFormat/>
    <w:uiPriority w:val="0"/>
    <w:pPr>
      <w:keepNext/>
      <w:jc w:val="center"/>
    </w:pPr>
    <w:rPr>
      <w:sz w:val="48"/>
    </w:rPr>
  </w:style>
  <w:style w:type="character" w:customStyle="1" w:styleId="12">
    <w:name w:val="NormalCharacter"/>
    <w:autoRedefine/>
    <w:semiHidden/>
    <w:qFormat/>
    <w:uiPriority w:val="0"/>
  </w:style>
  <w:style w:type="table" w:customStyle="1" w:styleId="13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PageNumber"/>
    <w:basedOn w:val="12"/>
    <w:autoRedefine/>
    <w:qFormat/>
    <w:uiPriority w:val="0"/>
  </w:style>
  <w:style w:type="character" w:customStyle="1" w:styleId="15">
    <w:name w:val="UserStyle_0"/>
    <w:link w:val="16"/>
    <w:autoRedefine/>
    <w:qFormat/>
    <w:uiPriority w:val="0"/>
    <w:rPr>
      <w:rFonts w:ascii="宋体" w:hAnsi="宋体" w:cs="Times New Roman"/>
      <w:bCs/>
      <w:sz w:val="28"/>
      <w:szCs w:val="22"/>
    </w:rPr>
  </w:style>
  <w:style w:type="paragraph" w:customStyle="1" w:styleId="16">
    <w:name w:val="UserStyle_1"/>
    <w:basedOn w:val="1"/>
    <w:link w:val="15"/>
    <w:autoRedefine/>
    <w:qFormat/>
    <w:uiPriority w:val="0"/>
    <w:pPr>
      <w:tabs>
        <w:tab w:val="left" w:pos="1080"/>
      </w:tabs>
      <w:spacing w:line="460" w:lineRule="exact"/>
      <w:ind w:left="-1" w:leftChars="-67" w:hanging="140" w:hangingChars="50"/>
      <w:jc w:val="center"/>
    </w:pPr>
    <w:rPr>
      <w:rFonts w:ascii="宋体" w:hAnsi="宋体"/>
      <w:kern w:val="0"/>
      <w:sz w:val="28"/>
      <w:szCs w:val="22"/>
    </w:rPr>
  </w:style>
  <w:style w:type="paragraph" w:customStyle="1" w:styleId="17">
    <w:name w:val="BodyText"/>
    <w:basedOn w:val="1"/>
    <w:autoRedefine/>
    <w:qFormat/>
    <w:uiPriority w:val="0"/>
    <w:pPr>
      <w:jc w:val="center"/>
    </w:pPr>
    <w:rPr>
      <w:sz w:val="72"/>
    </w:rPr>
  </w:style>
  <w:style w:type="paragraph" w:customStyle="1" w:styleId="18">
    <w:name w:val="Acetate"/>
    <w:basedOn w:val="1"/>
    <w:autoRedefine/>
    <w:semiHidden/>
    <w:qFormat/>
    <w:uiPriority w:val="0"/>
    <w:rPr>
      <w:sz w:val="18"/>
      <w:szCs w:val="18"/>
    </w:rPr>
  </w:style>
  <w:style w:type="paragraph" w:customStyle="1" w:styleId="19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customStyle="1" w:styleId="20">
    <w:name w:val="BodyTextIndent"/>
    <w:basedOn w:val="1"/>
    <w:link w:val="23"/>
    <w:autoRedefine/>
    <w:qFormat/>
    <w:uiPriority w:val="0"/>
    <w:pPr>
      <w:ind w:firstLine="555"/>
    </w:pPr>
    <w:rPr>
      <w:rFonts w:eastAsia="楷体_GB2312"/>
      <w:sz w:val="28"/>
    </w:rPr>
  </w:style>
  <w:style w:type="table" w:customStyle="1" w:styleId="21">
    <w:name w:val="TableGrid"/>
    <w:basedOn w:val="13"/>
    <w:autoRedefine/>
    <w:qFormat/>
    <w:uiPriority w:val="0"/>
  </w:style>
  <w:style w:type="paragraph" w:customStyle="1" w:styleId="22">
    <w:name w:val="BodyText1I2"/>
    <w:basedOn w:val="20"/>
    <w:link w:val="24"/>
    <w:autoRedefine/>
    <w:qFormat/>
    <w:uiPriority w:val="0"/>
    <w:pPr>
      <w:spacing w:after="120" w:line="480" w:lineRule="exact"/>
      <w:ind w:left="420" w:leftChars="200" w:firstLine="420" w:firstLineChars="200"/>
    </w:pPr>
    <w:rPr>
      <w:rFonts w:eastAsia="宋体"/>
    </w:rPr>
  </w:style>
  <w:style w:type="character" w:customStyle="1" w:styleId="23">
    <w:name w:val="UserStyle_2"/>
    <w:link w:val="20"/>
    <w:autoRedefine/>
    <w:qFormat/>
    <w:uiPriority w:val="0"/>
    <w:rPr>
      <w:rFonts w:eastAsia="楷体_GB2312"/>
      <w:kern w:val="2"/>
      <w:sz w:val="28"/>
      <w:szCs w:val="24"/>
    </w:rPr>
  </w:style>
  <w:style w:type="character" w:customStyle="1" w:styleId="24">
    <w:name w:val="UserStyle_3"/>
    <w:basedOn w:val="23"/>
    <w:link w:val="22"/>
    <w:autoRedefine/>
    <w:qFormat/>
    <w:uiPriority w:val="0"/>
    <w:rPr>
      <w:rFonts w:eastAsia="楷体_GB2312"/>
      <w:kern w:val="2"/>
      <w:sz w:val="28"/>
      <w:szCs w:val="24"/>
    </w:rPr>
  </w:style>
  <w:style w:type="character" w:customStyle="1" w:styleId="25">
    <w:name w:val="批注框文本 字符"/>
    <w:basedOn w:val="10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833</Words>
  <Characters>4754</Characters>
  <Lines>39</Lines>
  <Paragraphs>11</Paragraphs>
  <TotalTime>34</TotalTime>
  <ScaleCrop>false</ScaleCrop>
  <LinksUpToDate>false</LinksUpToDate>
  <CharactersWithSpaces>5576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2022-07-20T00:18:00Z</dcterms:created>
  <dc:creator>ASUS</dc:creator>
  <cp:lastModifiedBy>‮‮‮‮‮‮下一你了亲并‭啦啦</cp:lastModifiedBy>
  <cp:lastPrinted>2022-04-01T03:04:00Z</cp:lastPrinted>
  <dcterms:modified xsi:type="dcterms:W3CDTF">2024-04-17T06:19:10Z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64B222C9473F4759B3D64CD3B46E7B03_13</vt:lpwstr>
  </property>
</Properties>
</file>